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0224" w14:textId="19A5578D" w:rsidR="00C66BAD" w:rsidRPr="003835F6" w:rsidRDefault="00C66BAD" w:rsidP="00C66BAD">
      <w:pPr>
        <w:pStyle w:val="Header"/>
        <w:jc w:val="center"/>
        <w:rPr>
          <w:b/>
          <w:bCs/>
          <w:color w:val="000000" w:themeColor="text1"/>
          <w:sz w:val="36"/>
          <w:szCs w:val="36"/>
        </w:rPr>
      </w:pPr>
      <w:r w:rsidRPr="003835F6">
        <w:rPr>
          <w:b/>
          <w:bCs/>
          <w:color w:val="000000" w:themeColor="text1"/>
          <w:sz w:val="36"/>
          <w:szCs w:val="36"/>
        </w:rPr>
        <w:t>Research Proposal for Descriptive Studies</w:t>
      </w:r>
    </w:p>
    <w:p w14:paraId="19203FB5" w14:textId="77777777" w:rsidR="00C66BAD" w:rsidRDefault="00C66BAD"/>
    <w:tbl>
      <w:tblPr>
        <w:tblW w:w="0" w:type="auto"/>
        <w:tblLook w:val="0000" w:firstRow="0" w:lastRow="0" w:firstColumn="0" w:lastColumn="0" w:noHBand="0" w:noVBand="0"/>
      </w:tblPr>
      <w:tblGrid>
        <w:gridCol w:w="2526"/>
        <w:gridCol w:w="1825"/>
        <w:gridCol w:w="4577"/>
      </w:tblGrid>
      <w:tr w:rsidR="001121F7" w:rsidRPr="00034C4C" w14:paraId="08E8E026" w14:textId="77777777" w:rsidTr="002268FC">
        <w:trPr>
          <w:trHeight w:val="684"/>
        </w:trPr>
        <w:tc>
          <w:tcPr>
            <w:tcW w:w="2526" w:type="dxa"/>
          </w:tcPr>
          <w:p w14:paraId="698AB753" w14:textId="77777777" w:rsidR="001121F7" w:rsidRPr="001275C3" w:rsidRDefault="001121F7" w:rsidP="001275C3">
            <w:pPr>
              <w:pStyle w:val="Bold"/>
            </w:pPr>
            <w:r w:rsidRPr="001275C3">
              <w:t>Title:</w:t>
            </w:r>
          </w:p>
        </w:tc>
        <w:tc>
          <w:tcPr>
            <w:tcW w:w="6402" w:type="dxa"/>
            <w:gridSpan w:val="2"/>
          </w:tcPr>
          <w:p w14:paraId="09A7E42A" w14:textId="379DFACB" w:rsidR="001121F7" w:rsidRPr="00034C4C" w:rsidRDefault="00BB685D" w:rsidP="00C717B6">
            <w:r>
              <w:rPr>
                <w:highlight w:val="yellow"/>
              </w:rPr>
              <w:t>The c</w:t>
            </w:r>
            <w:r w:rsidR="001121F7" w:rsidRPr="005D4AA9">
              <w:rPr>
                <w:highlight w:val="yellow"/>
              </w:rPr>
              <w:t xml:space="preserve">omplete </w:t>
            </w:r>
            <w:r w:rsidR="00034C4C" w:rsidRPr="005D4AA9">
              <w:rPr>
                <w:highlight w:val="yellow"/>
              </w:rPr>
              <w:t>t</w:t>
            </w:r>
            <w:r w:rsidR="001121F7" w:rsidRPr="005D4AA9">
              <w:rPr>
                <w:highlight w:val="yellow"/>
              </w:rPr>
              <w:t>itle</w:t>
            </w:r>
            <w:r w:rsidR="00034C4C" w:rsidRPr="005D4AA9">
              <w:rPr>
                <w:highlight w:val="yellow"/>
              </w:rPr>
              <w:t xml:space="preserve"> of the protocol</w:t>
            </w:r>
            <w:r w:rsidR="00034C4C">
              <w:t xml:space="preserve"> </w:t>
            </w:r>
          </w:p>
        </w:tc>
      </w:tr>
      <w:tr w:rsidR="001121F7" w:rsidRPr="00034C4C" w14:paraId="36AC4D91" w14:textId="77777777" w:rsidTr="002268FC">
        <w:tc>
          <w:tcPr>
            <w:tcW w:w="2526" w:type="dxa"/>
          </w:tcPr>
          <w:p w14:paraId="68EBD0D1" w14:textId="77777777" w:rsidR="001121F7" w:rsidRPr="001275C3" w:rsidDel="00331FFF" w:rsidRDefault="001121F7" w:rsidP="00C717B6">
            <w:pPr>
              <w:rPr>
                <w:b/>
                <w:bCs/>
              </w:rPr>
            </w:pPr>
            <w:r w:rsidRPr="001275C3">
              <w:rPr>
                <w:b/>
                <w:bCs/>
              </w:rPr>
              <w:t>Short Title</w:t>
            </w:r>
          </w:p>
        </w:tc>
        <w:tc>
          <w:tcPr>
            <w:tcW w:w="6402" w:type="dxa"/>
            <w:gridSpan w:val="2"/>
          </w:tcPr>
          <w:p w14:paraId="39B6D8EA" w14:textId="02965867" w:rsidR="001121F7" w:rsidRPr="00034C4C" w:rsidRDefault="00034C4C" w:rsidP="00C717B6">
            <w:r w:rsidRPr="005D4AA9">
              <w:rPr>
                <w:highlight w:val="yellow"/>
              </w:rPr>
              <w:t>my</w:t>
            </w:r>
            <w:r w:rsidR="001121F7" w:rsidRPr="005D4AA9">
              <w:rPr>
                <w:highlight w:val="yellow"/>
              </w:rPr>
              <w:t>IRB will request a short title of up to 5 words for tracking purposes</w:t>
            </w:r>
          </w:p>
        </w:tc>
      </w:tr>
      <w:tr w:rsidR="001121F7" w:rsidRPr="00034C4C" w14:paraId="10F6B842" w14:textId="77777777" w:rsidTr="002268FC">
        <w:trPr>
          <w:trHeight w:val="251"/>
        </w:trPr>
        <w:tc>
          <w:tcPr>
            <w:tcW w:w="2526" w:type="dxa"/>
          </w:tcPr>
          <w:p w14:paraId="0B28953C" w14:textId="50B7D38D" w:rsidR="001121F7" w:rsidRPr="001275C3" w:rsidRDefault="003B6375" w:rsidP="00C717B6">
            <w:pPr>
              <w:rPr>
                <w:b/>
                <w:bCs/>
              </w:rPr>
            </w:pPr>
            <w:r w:rsidRPr="001275C3">
              <w:rPr>
                <w:b/>
                <w:bCs/>
              </w:rPr>
              <w:t>Fund</w:t>
            </w:r>
            <w:r w:rsidR="00034C4C" w:rsidRPr="001275C3">
              <w:rPr>
                <w:b/>
                <w:bCs/>
              </w:rPr>
              <w:t>ing Information</w:t>
            </w:r>
            <w:r w:rsidR="001121F7" w:rsidRPr="001275C3">
              <w:rPr>
                <w:b/>
                <w:bCs/>
              </w:rPr>
              <w:t>:</w:t>
            </w:r>
          </w:p>
        </w:tc>
        <w:tc>
          <w:tcPr>
            <w:tcW w:w="6402" w:type="dxa"/>
            <w:gridSpan w:val="2"/>
          </w:tcPr>
          <w:p w14:paraId="2EF1E54E" w14:textId="77777777" w:rsidR="001121F7" w:rsidRPr="00034C4C" w:rsidRDefault="001121F7" w:rsidP="00C717B6"/>
        </w:tc>
      </w:tr>
      <w:tr w:rsidR="001121F7" w:rsidRPr="00034C4C" w14:paraId="4EB0D392" w14:textId="77777777" w:rsidTr="002268FC">
        <w:trPr>
          <w:trHeight w:val="251"/>
        </w:trPr>
        <w:tc>
          <w:tcPr>
            <w:tcW w:w="2526" w:type="dxa"/>
          </w:tcPr>
          <w:p w14:paraId="64076410" w14:textId="7A1064BB" w:rsidR="001121F7" w:rsidRPr="001275C3" w:rsidRDefault="00034C4C" w:rsidP="00C717B6">
            <w:pPr>
              <w:rPr>
                <w:b/>
                <w:bCs/>
              </w:rPr>
            </w:pPr>
            <w:r w:rsidRPr="001275C3">
              <w:rPr>
                <w:b/>
                <w:bCs/>
              </w:rPr>
              <w:t>my</w:t>
            </w:r>
            <w:r w:rsidR="001121F7" w:rsidRPr="001275C3">
              <w:rPr>
                <w:b/>
                <w:bCs/>
              </w:rPr>
              <w:t>IRB Number</w:t>
            </w:r>
          </w:p>
        </w:tc>
        <w:tc>
          <w:tcPr>
            <w:tcW w:w="6402" w:type="dxa"/>
            <w:gridSpan w:val="2"/>
          </w:tcPr>
          <w:p w14:paraId="0A969A79" w14:textId="77777777" w:rsidR="001121F7" w:rsidRPr="00034C4C" w:rsidRDefault="001121F7" w:rsidP="00C717B6"/>
        </w:tc>
      </w:tr>
      <w:tr w:rsidR="001121F7" w:rsidRPr="00034C4C" w14:paraId="263799B1" w14:textId="77777777" w:rsidTr="002268FC">
        <w:trPr>
          <w:trHeight w:val="251"/>
        </w:trPr>
        <w:tc>
          <w:tcPr>
            <w:tcW w:w="2526" w:type="dxa"/>
          </w:tcPr>
          <w:p w14:paraId="70B16A0B" w14:textId="77777777" w:rsidR="001121F7" w:rsidRPr="001275C3" w:rsidRDefault="001121F7" w:rsidP="00C717B6">
            <w:pPr>
              <w:rPr>
                <w:b/>
                <w:bCs/>
              </w:rPr>
            </w:pPr>
            <w:r w:rsidRPr="001275C3">
              <w:rPr>
                <w:b/>
                <w:bCs/>
              </w:rPr>
              <w:t>Protocol Date:</w:t>
            </w:r>
          </w:p>
        </w:tc>
        <w:tc>
          <w:tcPr>
            <w:tcW w:w="6402" w:type="dxa"/>
            <w:gridSpan w:val="2"/>
          </w:tcPr>
          <w:p w14:paraId="613E1850" w14:textId="77777777" w:rsidR="001121F7" w:rsidRPr="00034C4C" w:rsidRDefault="001121F7" w:rsidP="00C717B6"/>
        </w:tc>
      </w:tr>
      <w:tr w:rsidR="001121F7" w:rsidRPr="00034C4C" w14:paraId="74399B4F" w14:textId="77777777" w:rsidTr="002268FC">
        <w:trPr>
          <w:trHeight w:val="251"/>
        </w:trPr>
        <w:tc>
          <w:tcPr>
            <w:tcW w:w="4351" w:type="dxa"/>
            <w:gridSpan w:val="2"/>
          </w:tcPr>
          <w:p w14:paraId="3E0FF2F8" w14:textId="24908E2E" w:rsidR="001121F7" w:rsidRPr="00034C4C" w:rsidRDefault="001121F7" w:rsidP="00C717B6">
            <w:r w:rsidRPr="00034C4C">
              <w:t xml:space="preserve">Amendment 1 Date: </w:t>
            </w:r>
            <w:r w:rsidR="007E07A1" w:rsidRPr="007E07A1">
              <w:rPr>
                <w:highlight w:val="yellow"/>
              </w:rPr>
              <w:t>None</w:t>
            </w:r>
          </w:p>
        </w:tc>
        <w:tc>
          <w:tcPr>
            <w:tcW w:w="4577" w:type="dxa"/>
          </w:tcPr>
          <w:p w14:paraId="04E8DB81" w14:textId="05416271" w:rsidR="001121F7" w:rsidRPr="00034C4C" w:rsidRDefault="001121F7" w:rsidP="00C717B6">
            <w:r w:rsidRPr="00034C4C">
              <w:t xml:space="preserve">Amendment 4 Date: </w:t>
            </w:r>
            <w:r w:rsidR="007E07A1" w:rsidRPr="007E07A1">
              <w:rPr>
                <w:highlight w:val="yellow"/>
              </w:rPr>
              <w:t>None</w:t>
            </w:r>
          </w:p>
        </w:tc>
      </w:tr>
      <w:tr w:rsidR="001121F7" w:rsidRPr="00034C4C" w14:paraId="190DA2EB" w14:textId="77777777" w:rsidTr="002268FC">
        <w:trPr>
          <w:trHeight w:val="251"/>
        </w:trPr>
        <w:tc>
          <w:tcPr>
            <w:tcW w:w="4351" w:type="dxa"/>
            <w:gridSpan w:val="2"/>
          </w:tcPr>
          <w:p w14:paraId="61080F6C" w14:textId="5B88585C" w:rsidR="001121F7" w:rsidRPr="00034C4C" w:rsidRDefault="001121F7" w:rsidP="00C717B6">
            <w:r w:rsidRPr="00034C4C">
              <w:t>Amendment 2 Date:</w:t>
            </w:r>
            <w:r w:rsidR="005D4AA9">
              <w:t xml:space="preserve"> </w:t>
            </w:r>
            <w:r w:rsidR="007E07A1" w:rsidRPr="007E07A1">
              <w:rPr>
                <w:highlight w:val="yellow"/>
              </w:rPr>
              <w:t>None</w:t>
            </w:r>
          </w:p>
        </w:tc>
        <w:tc>
          <w:tcPr>
            <w:tcW w:w="4577" w:type="dxa"/>
          </w:tcPr>
          <w:p w14:paraId="0D448777" w14:textId="5C68F829" w:rsidR="001121F7" w:rsidRPr="00034C4C" w:rsidRDefault="001121F7" w:rsidP="00C717B6">
            <w:r w:rsidRPr="00034C4C">
              <w:t>Amendment 5 Date:</w:t>
            </w:r>
            <w:r w:rsidR="005D4AA9">
              <w:t xml:space="preserve"> </w:t>
            </w:r>
            <w:r w:rsidR="007E07A1" w:rsidRPr="007E07A1">
              <w:rPr>
                <w:highlight w:val="yellow"/>
              </w:rPr>
              <w:t>None</w:t>
            </w:r>
          </w:p>
        </w:tc>
      </w:tr>
      <w:tr w:rsidR="001121F7" w:rsidRPr="00034C4C" w14:paraId="46891F4C" w14:textId="77777777" w:rsidTr="002268FC">
        <w:trPr>
          <w:trHeight w:val="251"/>
        </w:trPr>
        <w:tc>
          <w:tcPr>
            <w:tcW w:w="4351" w:type="dxa"/>
            <w:gridSpan w:val="2"/>
          </w:tcPr>
          <w:p w14:paraId="3B2FDE2C" w14:textId="1FD782BE" w:rsidR="001121F7" w:rsidRPr="00034C4C" w:rsidRDefault="001121F7" w:rsidP="00C717B6">
            <w:r w:rsidRPr="00034C4C">
              <w:t>Amendment 3 Date:</w:t>
            </w:r>
            <w:r w:rsidR="005D4AA9">
              <w:t xml:space="preserve"> </w:t>
            </w:r>
            <w:r w:rsidR="005D4AA9" w:rsidRPr="007E07A1">
              <w:rPr>
                <w:highlight w:val="yellow"/>
              </w:rPr>
              <w:t>None</w:t>
            </w:r>
          </w:p>
        </w:tc>
        <w:tc>
          <w:tcPr>
            <w:tcW w:w="4577" w:type="dxa"/>
          </w:tcPr>
          <w:p w14:paraId="366B1ECB" w14:textId="6859BEE7" w:rsidR="001121F7" w:rsidRPr="00034C4C" w:rsidRDefault="001121F7" w:rsidP="00C717B6">
            <w:r w:rsidRPr="00034C4C">
              <w:t>Amendment 6 Date:</w:t>
            </w:r>
            <w:r w:rsidR="005D4AA9">
              <w:t xml:space="preserve"> </w:t>
            </w:r>
            <w:r w:rsidR="007E07A1" w:rsidRPr="007E07A1">
              <w:rPr>
                <w:highlight w:val="yellow"/>
              </w:rPr>
              <w:t>None</w:t>
            </w:r>
          </w:p>
        </w:tc>
      </w:tr>
      <w:tr w:rsidR="00C717B6" w:rsidRPr="00034C4C" w14:paraId="4A83AD94" w14:textId="77777777" w:rsidTr="002268FC">
        <w:tc>
          <w:tcPr>
            <w:tcW w:w="4351" w:type="dxa"/>
            <w:gridSpan w:val="2"/>
          </w:tcPr>
          <w:p w14:paraId="6DC99D43" w14:textId="77777777" w:rsidR="00C717B6" w:rsidRPr="001275C3" w:rsidRDefault="00C717B6" w:rsidP="00C717B6">
            <w:pPr>
              <w:rPr>
                <w:b/>
                <w:bCs/>
              </w:rPr>
            </w:pPr>
            <w:r w:rsidRPr="001275C3">
              <w:rPr>
                <w:b/>
                <w:bCs/>
              </w:rPr>
              <w:t>Principal Investigator</w:t>
            </w:r>
          </w:p>
        </w:tc>
        <w:tc>
          <w:tcPr>
            <w:tcW w:w="4577" w:type="dxa"/>
          </w:tcPr>
          <w:p w14:paraId="15828060" w14:textId="4BAB8131" w:rsidR="00C717B6" w:rsidRPr="00034C4C" w:rsidRDefault="001275C3" w:rsidP="00C717B6">
            <w:pPr>
              <w:rPr>
                <w:sz w:val="20"/>
              </w:rPr>
            </w:pPr>
            <w:r w:rsidRPr="005D4AA9">
              <w:rPr>
                <w:sz w:val="20"/>
                <w:highlight w:val="yellow"/>
              </w:rPr>
              <w:t>Name</w:t>
            </w:r>
          </w:p>
        </w:tc>
      </w:tr>
      <w:tr w:rsidR="001275C3" w:rsidRPr="00034C4C" w14:paraId="2D893390" w14:textId="77777777" w:rsidTr="002268FC">
        <w:tc>
          <w:tcPr>
            <w:tcW w:w="4351" w:type="dxa"/>
            <w:gridSpan w:val="2"/>
          </w:tcPr>
          <w:p w14:paraId="04181162" w14:textId="11665FBC" w:rsidR="001275C3" w:rsidRPr="001275C3" w:rsidRDefault="001275C3" w:rsidP="00C717B6">
            <w:pPr>
              <w:rPr>
                <w:b/>
                <w:bCs/>
              </w:rPr>
            </w:pPr>
            <w:r w:rsidRPr="001275C3">
              <w:rPr>
                <w:b/>
                <w:bCs/>
              </w:rPr>
              <w:t>Contact Information</w:t>
            </w:r>
          </w:p>
        </w:tc>
        <w:tc>
          <w:tcPr>
            <w:tcW w:w="4577" w:type="dxa"/>
          </w:tcPr>
          <w:p w14:paraId="2A5F854A" w14:textId="23D1DF1A" w:rsidR="001275C3" w:rsidRPr="00034C4C" w:rsidRDefault="001275C3" w:rsidP="00C717B6">
            <w:r w:rsidRPr="005D4AA9">
              <w:rPr>
                <w:highlight w:val="yellow"/>
              </w:rPr>
              <w:t>Office Address</w:t>
            </w:r>
            <w:r w:rsidRPr="00034C4C">
              <w:br/>
              <w:t>Phone</w:t>
            </w:r>
            <w:r w:rsidR="005D4AA9">
              <w:t>:</w:t>
            </w:r>
            <w:r w:rsidRPr="00034C4C">
              <w:t xml:space="preserve"> </w:t>
            </w:r>
            <w:r w:rsidRPr="005D4AA9">
              <w:rPr>
                <w:highlight w:val="yellow"/>
              </w:rPr>
              <w:t>XXX-XXX-XXXX</w:t>
            </w:r>
            <w:r w:rsidRPr="00034C4C">
              <w:br/>
              <w:t xml:space="preserve">email: </w:t>
            </w:r>
            <w:hyperlink r:id="rId8" w:history="1">
              <w:r w:rsidRPr="005D4AA9">
                <w:rPr>
                  <w:rStyle w:val="Hyperlink"/>
                  <w:highlight w:val="yellow"/>
                </w:rPr>
                <w:t>XXXXX@jax.ufl.edu</w:t>
              </w:r>
            </w:hyperlink>
          </w:p>
        </w:tc>
      </w:tr>
    </w:tbl>
    <w:p w14:paraId="6B3F4E56" w14:textId="4204A920" w:rsidR="00D22065" w:rsidRDefault="00D22065" w:rsidP="002268FC">
      <w:pPr>
        <w:rPr>
          <w:color w:val="FF0000"/>
          <w:sz w:val="22"/>
          <w:szCs w:val="22"/>
        </w:rPr>
      </w:pPr>
    </w:p>
    <w:p w14:paraId="0028B5DD" w14:textId="6248DDA4" w:rsidR="002268FC" w:rsidRPr="005D4AA9" w:rsidRDefault="005D4AA9" w:rsidP="00195C06">
      <w:pPr>
        <w:pStyle w:val="Instructions"/>
        <w:rPr>
          <w:b/>
          <w:bCs/>
          <w:color w:val="auto"/>
          <w:highlight w:val="yellow"/>
        </w:rPr>
      </w:pPr>
      <w:r w:rsidRPr="005D4AA9">
        <w:rPr>
          <w:b/>
          <w:bCs/>
          <w:color w:val="auto"/>
          <w:highlight w:val="yellow"/>
        </w:rPr>
        <w:t>The highlighted text</w:t>
      </w:r>
      <w:r w:rsidR="002268FC" w:rsidRPr="005D4AA9">
        <w:rPr>
          <w:b/>
          <w:bCs/>
          <w:color w:val="auto"/>
          <w:highlight w:val="yellow"/>
        </w:rPr>
        <w:t xml:space="preserve"> is instructional and should be deleted before finalizing the document and submitting </w:t>
      </w:r>
      <w:r w:rsidR="00BB685D">
        <w:rPr>
          <w:b/>
          <w:bCs/>
          <w:color w:val="auto"/>
          <w:highlight w:val="yellow"/>
        </w:rPr>
        <w:t xml:space="preserve">it </w:t>
      </w:r>
      <w:r w:rsidR="002268FC" w:rsidRPr="005D4AA9">
        <w:rPr>
          <w:b/>
          <w:bCs/>
          <w:color w:val="auto"/>
          <w:highlight w:val="yellow"/>
        </w:rPr>
        <w:t>to the IRB.</w:t>
      </w:r>
    </w:p>
    <w:p w14:paraId="34D583A0" w14:textId="3744B7B8" w:rsidR="002268FC" w:rsidRPr="005D4AA9" w:rsidRDefault="002268FC" w:rsidP="005D4AA9">
      <w:pPr>
        <w:pStyle w:val="Instructions"/>
        <w:rPr>
          <w:color w:val="auto"/>
          <w:highlight w:val="yellow"/>
        </w:rPr>
      </w:pPr>
      <w:r w:rsidRPr="005D4AA9">
        <w:rPr>
          <w:color w:val="auto"/>
          <w:highlight w:val="yellow"/>
        </w:rPr>
        <w:t xml:space="preserve">This simplified protocol template may be used for descriptive research that does not qualify for </w:t>
      </w:r>
      <w:r w:rsidR="00BB685D">
        <w:rPr>
          <w:color w:val="auto"/>
          <w:highlight w:val="yellow"/>
        </w:rPr>
        <w:t xml:space="preserve">the </w:t>
      </w:r>
      <w:r w:rsidRPr="005D4AA9">
        <w:rPr>
          <w:color w:val="auto"/>
          <w:highlight w:val="yellow"/>
        </w:rPr>
        <w:t xml:space="preserve">exemption (see the </w:t>
      </w:r>
      <w:hyperlink r:id="rId9" w:history="1">
        <w:r w:rsidRPr="005D4AA9">
          <w:rPr>
            <w:rStyle w:val="Hyperlink"/>
            <w:color w:val="auto"/>
            <w:highlight w:val="yellow"/>
            <w:u w:val="none"/>
          </w:rPr>
          <w:t>IRB’s Exempt FAQ page</w:t>
        </w:r>
      </w:hyperlink>
      <w:r w:rsidR="005D4AA9">
        <w:rPr>
          <w:rStyle w:val="Hyperlink"/>
          <w:color w:val="auto"/>
          <w:highlight w:val="yellow"/>
          <w:u w:val="none"/>
        </w:rPr>
        <w:t xml:space="preserve"> at </w:t>
      </w:r>
      <w:hyperlink r:id="rId10" w:history="1">
        <w:r w:rsidR="005D4AA9" w:rsidRPr="005D4AA9">
          <w:rPr>
            <w:rStyle w:val="Hyperlink"/>
            <w:highlight w:val="yellow"/>
          </w:rPr>
          <w:t>http://irb.ufl.edu/irb02/forms-templates-guidelines/irbrev.html</w:t>
        </w:r>
      </w:hyperlink>
      <w:r w:rsidR="005D4AA9">
        <w:rPr>
          <w:color w:val="auto"/>
          <w:highlight w:val="yellow"/>
        </w:rPr>
        <w:t xml:space="preserve"> and </w:t>
      </w:r>
      <w:hyperlink r:id="rId11" w:history="1">
        <w:r w:rsidR="005D4AA9" w:rsidRPr="005D4AA9">
          <w:rPr>
            <w:rStyle w:val="Hyperlink"/>
            <w:highlight w:val="yellow"/>
          </w:rPr>
          <w:t>http://irb.ufl.edu/myirb/myirb-help-selecting-the-requested-review-type.html</w:t>
        </w:r>
      </w:hyperlink>
      <w:r w:rsidRPr="005D4AA9">
        <w:rPr>
          <w:color w:val="auto"/>
          <w:highlight w:val="yellow"/>
        </w:rPr>
        <w:t xml:space="preserve">), when the research has purely descriptive objectives approvable under Expedited Category 5 </w:t>
      </w:r>
      <w:r w:rsidR="005D4AA9" w:rsidRPr="005D4AA9">
        <w:rPr>
          <w:color w:val="auto"/>
          <w:highlight w:val="yellow"/>
        </w:rPr>
        <w:t>(please note that there is no website which list</w:t>
      </w:r>
      <w:r w:rsidR="00BB685D">
        <w:rPr>
          <w:color w:val="auto"/>
          <w:highlight w:val="yellow"/>
        </w:rPr>
        <w:t>s</w:t>
      </w:r>
      <w:r w:rsidR="005D4AA9" w:rsidRPr="005D4AA9">
        <w:rPr>
          <w:color w:val="auto"/>
          <w:highlight w:val="yellow"/>
        </w:rPr>
        <w:t xml:space="preserve"> these categories. This information is only presented in myIRB). </w:t>
      </w:r>
      <w:r w:rsidRPr="005D4AA9">
        <w:rPr>
          <w:color w:val="auto"/>
          <w:highlight w:val="yellow"/>
        </w:rPr>
        <w:t xml:space="preserve">All other observational studies should use the Observational Study Protocol Template. See the IRB website for more information about </w:t>
      </w:r>
      <w:hyperlink r:id="rId12" w:history="1">
        <w:r w:rsidRPr="005D4AA9">
          <w:rPr>
            <w:rStyle w:val="Hyperlink"/>
            <w:color w:val="auto"/>
            <w:highlight w:val="yellow"/>
            <w:u w:val="none"/>
          </w:rPr>
          <w:t>Expedited Review</w:t>
        </w:r>
      </w:hyperlink>
      <w:r w:rsidR="005D4AA9" w:rsidRPr="005D4AA9">
        <w:rPr>
          <w:rStyle w:val="Hyperlink"/>
          <w:color w:val="auto"/>
          <w:highlight w:val="yellow"/>
          <w:u w:val="none"/>
        </w:rPr>
        <w:t xml:space="preserve"> (</w:t>
      </w:r>
      <w:hyperlink r:id="rId13" w:history="1">
        <w:r w:rsidR="007E07A1" w:rsidRPr="00C8772C">
          <w:rPr>
            <w:rStyle w:val="Hyperlink"/>
            <w:highlight w:val="yellow"/>
          </w:rPr>
          <w:t>http://irb.ufl.edu/myirb/myirb-help-selecting-the-requested-review-type.html</w:t>
        </w:r>
      </w:hyperlink>
      <w:r w:rsidR="005D4AA9">
        <w:rPr>
          <w:rStyle w:val="Hyperlink"/>
          <w:color w:val="auto"/>
          <w:highlight w:val="yellow"/>
          <w:u w:val="none"/>
        </w:rPr>
        <w:t>)</w:t>
      </w:r>
      <w:r w:rsidRPr="005D4AA9">
        <w:rPr>
          <w:color w:val="auto"/>
          <w:highlight w:val="yellow"/>
        </w:rPr>
        <w:t>.</w:t>
      </w:r>
    </w:p>
    <w:p w14:paraId="7E276EA2" w14:textId="254AE46A" w:rsidR="002268FC" w:rsidRPr="005D4AA9" w:rsidRDefault="002268FC" w:rsidP="00195C06">
      <w:pPr>
        <w:pStyle w:val="Instructions"/>
        <w:rPr>
          <w:color w:val="auto"/>
          <w:highlight w:val="yellow"/>
        </w:rPr>
      </w:pPr>
      <w:r w:rsidRPr="005D4AA9">
        <w:rPr>
          <w:color w:val="auto"/>
          <w:highlight w:val="yellow"/>
        </w:rPr>
        <w:t xml:space="preserve">NOTE: The investigator must demonstrate that the study is consistent with “sound scientific design” and that the design is sufficient to achieve the study objectives. The investigational plan, study procedures, and analysis plan must provide sufficient details to provide the IRB with a basis for its </w:t>
      </w:r>
      <w:r w:rsidRPr="005D4AA9">
        <w:rPr>
          <w:color w:val="auto"/>
          <w:highlight w:val="yellow"/>
        </w:rPr>
        <w:lastRenderedPageBreak/>
        <w:t xml:space="preserve">decisions. Even though the risks of the research may be minimal, the IRB will not approve studies that </w:t>
      </w:r>
      <w:r w:rsidR="00C66AF0" w:rsidRPr="005D4AA9">
        <w:rPr>
          <w:color w:val="auto"/>
          <w:highlight w:val="yellow"/>
        </w:rPr>
        <w:t xml:space="preserve">offer </w:t>
      </w:r>
      <w:r w:rsidRPr="005D4AA9">
        <w:rPr>
          <w:color w:val="auto"/>
          <w:highlight w:val="yellow"/>
        </w:rPr>
        <w:t>insufficient information.</w:t>
      </w:r>
    </w:p>
    <w:p w14:paraId="761104FF" w14:textId="77777777" w:rsidR="000C11DB" w:rsidRPr="00160803" w:rsidRDefault="000C11DB" w:rsidP="000C11DB">
      <w:pPr>
        <w:sectPr w:rsidR="000C11DB" w:rsidRPr="00160803" w:rsidSect="000C11DB">
          <w:headerReference w:type="even" r:id="rId14"/>
          <w:headerReference w:type="default" r:id="rId15"/>
          <w:footerReference w:type="default" r:id="rId16"/>
          <w:footerReference w:type="first" r:id="rId17"/>
          <w:pgSz w:w="12240" w:h="15840"/>
          <w:pgMar w:top="1440" w:right="1440" w:bottom="1440" w:left="1440" w:header="720" w:footer="720" w:gutter="0"/>
          <w:pgNumType w:fmt="lowerRoman" w:start="1"/>
          <w:cols w:space="720"/>
          <w:titlePg/>
        </w:sectPr>
      </w:pPr>
      <w:r w:rsidRPr="00160803">
        <w:rPr>
          <w:highlight w:val="yellow"/>
        </w:rPr>
        <w:t xml:space="preserve">Sections that are not applicable can be </w:t>
      </w:r>
      <w:r>
        <w:rPr>
          <w:highlight w:val="yellow"/>
        </w:rPr>
        <w:t>marked</w:t>
      </w:r>
      <w:r w:rsidRPr="00160803">
        <w:rPr>
          <w:highlight w:val="yellow"/>
        </w:rPr>
        <w:t xml:space="preserve"> “not applicable.” Delete all of </w:t>
      </w:r>
      <w:r>
        <w:rPr>
          <w:highlight w:val="yellow"/>
        </w:rPr>
        <w:t>“Instructional text”</w:t>
      </w:r>
      <w:r w:rsidRPr="00160803">
        <w:rPr>
          <w:highlight w:val="yellow"/>
        </w:rPr>
        <w:t xml:space="preserve"> when the protocol is complete</w:t>
      </w:r>
      <w:r>
        <w:rPr>
          <w:highlight w:val="yellow"/>
        </w:rPr>
        <w:t xml:space="preserve"> and before submission to the IRB</w:t>
      </w:r>
      <w:r w:rsidRPr="00160803">
        <w:rPr>
          <w:highlight w:val="yellow"/>
        </w:rPr>
        <w:t>.</w:t>
      </w:r>
    </w:p>
    <w:p w14:paraId="329F0310" w14:textId="77777777" w:rsidR="001121F7" w:rsidRPr="00034C4C" w:rsidRDefault="001121F7" w:rsidP="00C717B6">
      <w:pPr>
        <w:pStyle w:val="TableHeading"/>
      </w:pPr>
      <w:bookmarkStart w:id="0" w:name="_Toc525100915"/>
      <w:bookmarkStart w:id="1" w:name="_Toc525101645"/>
      <w:bookmarkStart w:id="2" w:name="_Toc530457749"/>
      <w:bookmarkStart w:id="3" w:name="_Toc530883420"/>
      <w:r w:rsidRPr="00034C4C">
        <w:lastRenderedPageBreak/>
        <w:t>Table of Contents</w:t>
      </w:r>
      <w:bookmarkEnd w:id="0"/>
      <w:bookmarkEnd w:id="1"/>
      <w:bookmarkEnd w:id="2"/>
      <w:bookmarkEnd w:id="3"/>
    </w:p>
    <w:p w14:paraId="212A8452" w14:textId="0A9A9F6C" w:rsidR="00BB685D" w:rsidRDefault="001121F7">
      <w:pPr>
        <w:pStyle w:val="TOC1"/>
        <w:tabs>
          <w:tab w:val="left" w:pos="446"/>
        </w:tabs>
        <w:rPr>
          <w:rFonts w:asciiTheme="minorHAnsi" w:eastAsiaTheme="minorEastAsia" w:hAnsiTheme="minorHAnsi" w:cstheme="minorBidi"/>
          <w:b w:val="0"/>
          <w:caps w:val="0"/>
          <w:sz w:val="22"/>
          <w:szCs w:val="22"/>
        </w:rPr>
      </w:pPr>
      <w:r w:rsidRPr="00034C4C">
        <w:fldChar w:fldCharType="begin"/>
      </w:r>
      <w:r w:rsidRPr="00034C4C">
        <w:instrText xml:space="preserve"> TOC \o "2-3" \t "Heading 1,1,Heading,4,Style1,1,Unnumber Heading 2,1" </w:instrText>
      </w:r>
      <w:r w:rsidRPr="00034C4C">
        <w:fldChar w:fldCharType="separate"/>
      </w:r>
      <w:r w:rsidR="00BB685D">
        <w:t>1</w:t>
      </w:r>
      <w:r w:rsidR="00BB685D">
        <w:rPr>
          <w:rFonts w:asciiTheme="minorHAnsi" w:eastAsiaTheme="minorEastAsia" w:hAnsiTheme="minorHAnsi" w:cstheme="minorBidi"/>
          <w:b w:val="0"/>
          <w:caps w:val="0"/>
          <w:sz w:val="22"/>
          <w:szCs w:val="22"/>
        </w:rPr>
        <w:tab/>
      </w:r>
      <w:r w:rsidR="00BB685D">
        <w:t>Background Information and Rationale</w:t>
      </w:r>
      <w:r w:rsidR="00BB685D">
        <w:tab/>
      </w:r>
      <w:r w:rsidR="00BB685D">
        <w:fldChar w:fldCharType="begin"/>
      </w:r>
      <w:r w:rsidR="00BB685D">
        <w:instrText xml:space="preserve"> PAGEREF _Toc43890953 \h </w:instrText>
      </w:r>
      <w:r w:rsidR="00BB685D">
        <w:fldChar w:fldCharType="separate"/>
      </w:r>
      <w:r w:rsidR="00F10D5C">
        <w:t>7</w:t>
      </w:r>
      <w:r w:rsidR="00BB685D">
        <w:fldChar w:fldCharType="end"/>
      </w:r>
    </w:p>
    <w:p w14:paraId="772308DD" w14:textId="5C26CFD4" w:rsidR="00BB685D" w:rsidRDefault="00BB685D">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Introduction</w:t>
      </w:r>
      <w:r>
        <w:tab/>
      </w:r>
      <w:r>
        <w:fldChar w:fldCharType="begin"/>
      </w:r>
      <w:r>
        <w:instrText xml:space="preserve"> PAGEREF _Toc43890954 \h </w:instrText>
      </w:r>
      <w:r>
        <w:fldChar w:fldCharType="separate"/>
      </w:r>
      <w:r w:rsidR="00F10D5C">
        <w:t>7</w:t>
      </w:r>
      <w:r>
        <w:fldChar w:fldCharType="end"/>
      </w:r>
    </w:p>
    <w:p w14:paraId="161806A4" w14:textId="0D9B1F4B" w:rsidR="00BB685D" w:rsidRDefault="00BB685D">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Relevant Literature and Data</w:t>
      </w:r>
      <w:r>
        <w:tab/>
      </w:r>
      <w:r>
        <w:fldChar w:fldCharType="begin"/>
      </w:r>
      <w:r>
        <w:instrText xml:space="preserve"> PAGEREF _Toc43890955 \h </w:instrText>
      </w:r>
      <w:r>
        <w:fldChar w:fldCharType="separate"/>
      </w:r>
      <w:r w:rsidR="00F10D5C">
        <w:t>7</w:t>
      </w:r>
      <w:r>
        <w:fldChar w:fldCharType="end"/>
      </w:r>
    </w:p>
    <w:p w14:paraId="32C37AE6" w14:textId="55AD7770" w:rsidR="00BB685D" w:rsidRDefault="00BB685D">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Compliance Statement</w:t>
      </w:r>
      <w:r>
        <w:tab/>
      </w:r>
      <w:r>
        <w:fldChar w:fldCharType="begin"/>
      </w:r>
      <w:r>
        <w:instrText xml:space="preserve"> PAGEREF _Toc43890956 \h </w:instrText>
      </w:r>
      <w:r>
        <w:fldChar w:fldCharType="separate"/>
      </w:r>
      <w:r w:rsidR="00F10D5C">
        <w:t>7</w:t>
      </w:r>
      <w:r>
        <w:fldChar w:fldCharType="end"/>
      </w:r>
    </w:p>
    <w:p w14:paraId="104EA1AC" w14:textId="7D7C4D7E" w:rsidR="00BB685D" w:rsidRDefault="00BB685D">
      <w:pPr>
        <w:pStyle w:val="TOC1"/>
        <w:tabs>
          <w:tab w:val="left" w:pos="446"/>
        </w:tabs>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Study Objectives</w:t>
      </w:r>
      <w:r>
        <w:tab/>
      </w:r>
      <w:r>
        <w:fldChar w:fldCharType="begin"/>
      </w:r>
      <w:r>
        <w:instrText xml:space="preserve"> PAGEREF _Toc43890957 \h </w:instrText>
      </w:r>
      <w:r>
        <w:fldChar w:fldCharType="separate"/>
      </w:r>
      <w:r w:rsidR="00F10D5C">
        <w:t>7</w:t>
      </w:r>
      <w:r>
        <w:fldChar w:fldCharType="end"/>
      </w:r>
    </w:p>
    <w:p w14:paraId="339D0E57" w14:textId="6D37563E" w:rsidR="00BB685D" w:rsidRDefault="00BB685D">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Primary Objective (or Aim)</w:t>
      </w:r>
      <w:r>
        <w:tab/>
      </w:r>
      <w:r>
        <w:fldChar w:fldCharType="begin"/>
      </w:r>
      <w:r>
        <w:instrText xml:space="preserve"> PAGEREF _Toc43890958 \h </w:instrText>
      </w:r>
      <w:r>
        <w:fldChar w:fldCharType="separate"/>
      </w:r>
      <w:r w:rsidR="00F10D5C">
        <w:t>7</w:t>
      </w:r>
      <w:r>
        <w:fldChar w:fldCharType="end"/>
      </w:r>
    </w:p>
    <w:p w14:paraId="2B3BE4B1" w14:textId="015730FC" w:rsidR="00BB685D" w:rsidRDefault="00BB685D">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Secondary Objectives (or Aim)</w:t>
      </w:r>
      <w:r>
        <w:tab/>
      </w:r>
      <w:r>
        <w:fldChar w:fldCharType="begin"/>
      </w:r>
      <w:r>
        <w:instrText xml:space="preserve"> PAGEREF _Toc43890959 \h </w:instrText>
      </w:r>
      <w:r>
        <w:fldChar w:fldCharType="separate"/>
      </w:r>
      <w:r w:rsidR="00F10D5C">
        <w:t>8</w:t>
      </w:r>
      <w:r>
        <w:fldChar w:fldCharType="end"/>
      </w:r>
    </w:p>
    <w:p w14:paraId="33C11FE9" w14:textId="379B0FB7" w:rsidR="00BB685D" w:rsidRDefault="00BB685D">
      <w:pPr>
        <w:pStyle w:val="TOC1"/>
        <w:tabs>
          <w:tab w:val="left" w:pos="446"/>
        </w:tabs>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Investigational plan</w:t>
      </w:r>
      <w:r>
        <w:tab/>
      </w:r>
      <w:r>
        <w:fldChar w:fldCharType="begin"/>
      </w:r>
      <w:r>
        <w:instrText xml:space="preserve"> PAGEREF _Toc43890960 \h </w:instrText>
      </w:r>
      <w:r>
        <w:fldChar w:fldCharType="separate"/>
      </w:r>
      <w:r w:rsidR="00F10D5C">
        <w:t>8</w:t>
      </w:r>
      <w:r>
        <w:fldChar w:fldCharType="end"/>
      </w:r>
    </w:p>
    <w:p w14:paraId="12F1FDAC" w14:textId="436E08EA" w:rsidR="00BB685D" w:rsidRDefault="00BB685D">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General Schema of Study Design</w:t>
      </w:r>
      <w:r>
        <w:tab/>
      </w:r>
      <w:r>
        <w:fldChar w:fldCharType="begin"/>
      </w:r>
      <w:r>
        <w:instrText xml:space="preserve"> PAGEREF _Toc43890961 \h </w:instrText>
      </w:r>
      <w:r>
        <w:fldChar w:fldCharType="separate"/>
      </w:r>
      <w:r w:rsidR="00F10D5C">
        <w:t>8</w:t>
      </w:r>
      <w:r>
        <w:fldChar w:fldCharType="end"/>
      </w:r>
    </w:p>
    <w:p w14:paraId="689D62A9" w14:textId="3B9837C8" w:rsidR="00BB685D" w:rsidRDefault="00BB685D">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rsidRPr="00224C49">
        <w:rPr>
          <w:snapToGrid w:val="0"/>
        </w:rPr>
        <w:t>Study Duration, Enrollment, and Number of Sites</w:t>
      </w:r>
      <w:r>
        <w:tab/>
      </w:r>
      <w:r>
        <w:fldChar w:fldCharType="begin"/>
      </w:r>
      <w:r>
        <w:instrText xml:space="preserve"> PAGEREF _Toc43890962 \h </w:instrText>
      </w:r>
      <w:r>
        <w:fldChar w:fldCharType="separate"/>
      </w:r>
      <w:r w:rsidR="00F10D5C">
        <w:t>8</w:t>
      </w:r>
      <w:r>
        <w:fldChar w:fldCharType="end"/>
      </w:r>
    </w:p>
    <w:p w14:paraId="78DEC98E" w14:textId="0ADB3D16" w:rsidR="00BB685D" w:rsidRDefault="00BB685D">
      <w:pPr>
        <w:pStyle w:val="TOC3"/>
        <w:rPr>
          <w:rFonts w:asciiTheme="minorHAnsi" w:eastAsiaTheme="minorEastAsia" w:hAnsiTheme="minorHAnsi" w:cstheme="minorBidi"/>
          <w:i w:val="0"/>
          <w:noProof/>
          <w:sz w:val="22"/>
          <w:szCs w:val="22"/>
        </w:rPr>
      </w:pPr>
      <w:r>
        <w:rPr>
          <w:noProof/>
        </w:rPr>
        <w:t>3.2.1</w:t>
      </w:r>
      <w:r>
        <w:rPr>
          <w:rFonts w:asciiTheme="minorHAnsi" w:eastAsiaTheme="minorEastAsia" w:hAnsiTheme="minorHAnsi" w:cstheme="minorBidi"/>
          <w:i w:val="0"/>
          <w:noProof/>
          <w:sz w:val="22"/>
          <w:szCs w:val="22"/>
        </w:rPr>
        <w:tab/>
      </w:r>
      <w:r>
        <w:rPr>
          <w:noProof/>
        </w:rPr>
        <w:t>Date Range of Study</w:t>
      </w:r>
      <w:r>
        <w:rPr>
          <w:noProof/>
        </w:rPr>
        <w:tab/>
      </w:r>
      <w:r>
        <w:rPr>
          <w:noProof/>
        </w:rPr>
        <w:fldChar w:fldCharType="begin"/>
      </w:r>
      <w:r>
        <w:rPr>
          <w:noProof/>
        </w:rPr>
        <w:instrText xml:space="preserve"> PAGEREF _Toc43890963 \h </w:instrText>
      </w:r>
      <w:r>
        <w:rPr>
          <w:noProof/>
        </w:rPr>
      </w:r>
      <w:r>
        <w:rPr>
          <w:noProof/>
        </w:rPr>
        <w:fldChar w:fldCharType="separate"/>
      </w:r>
      <w:r w:rsidR="00F10D5C">
        <w:rPr>
          <w:noProof/>
        </w:rPr>
        <w:t>8</w:t>
      </w:r>
      <w:r>
        <w:rPr>
          <w:noProof/>
        </w:rPr>
        <w:fldChar w:fldCharType="end"/>
      </w:r>
    </w:p>
    <w:p w14:paraId="15E73676" w14:textId="349E1925" w:rsidR="00BB685D" w:rsidRDefault="00BB685D">
      <w:pPr>
        <w:pStyle w:val="TOC3"/>
        <w:rPr>
          <w:rFonts w:asciiTheme="minorHAnsi" w:eastAsiaTheme="minorEastAsia" w:hAnsiTheme="minorHAnsi" w:cstheme="minorBidi"/>
          <w:i w:val="0"/>
          <w:noProof/>
          <w:sz w:val="22"/>
          <w:szCs w:val="22"/>
        </w:rPr>
      </w:pPr>
      <w:r>
        <w:rPr>
          <w:noProof/>
        </w:rPr>
        <w:t>3.2.2</w:t>
      </w:r>
      <w:r>
        <w:rPr>
          <w:rFonts w:asciiTheme="minorHAnsi" w:eastAsiaTheme="minorEastAsia" w:hAnsiTheme="minorHAnsi" w:cstheme="minorBidi"/>
          <w:i w:val="0"/>
          <w:noProof/>
          <w:sz w:val="22"/>
          <w:szCs w:val="22"/>
        </w:rPr>
        <w:tab/>
      </w:r>
      <w:r>
        <w:rPr>
          <w:noProof/>
        </w:rPr>
        <w:t>Total Number of Study Sites/Total Number of Subjects Projected</w:t>
      </w:r>
      <w:r>
        <w:rPr>
          <w:noProof/>
        </w:rPr>
        <w:tab/>
      </w:r>
      <w:r>
        <w:rPr>
          <w:noProof/>
        </w:rPr>
        <w:fldChar w:fldCharType="begin"/>
      </w:r>
      <w:r>
        <w:rPr>
          <w:noProof/>
        </w:rPr>
        <w:instrText xml:space="preserve"> PAGEREF _Toc43890964 \h </w:instrText>
      </w:r>
      <w:r>
        <w:rPr>
          <w:noProof/>
        </w:rPr>
      </w:r>
      <w:r>
        <w:rPr>
          <w:noProof/>
        </w:rPr>
        <w:fldChar w:fldCharType="separate"/>
      </w:r>
      <w:r w:rsidR="00F10D5C">
        <w:rPr>
          <w:noProof/>
        </w:rPr>
        <w:t>8</w:t>
      </w:r>
      <w:r>
        <w:rPr>
          <w:noProof/>
        </w:rPr>
        <w:fldChar w:fldCharType="end"/>
      </w:r>
    </w:p>
    <w:p w14:paraId="622119AB" w14:textId="5C915FDC" w:rsidR="00BB685D" w:rsidRDefault="00BB685D">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Study Population</w:t>
      </w:r>
      <w:r>
        <w:tab/>
      </w:r>
      <w:r>
        <w:fldChar w:fldCharType="begin"/>
      </w:r>
      <w:r>
        <w:instrText xml:space="preserve"> PAGEREF _Toc43890965 \h </w:instrText>
      </w:r>
      <w:r>
        <w:fldChar w:fldCharType="separate"/>
      </w:r>
      <w:r w:rsidR="00F10D5C">
        <w:t>8</w:t>
      </w:r>
      <w:r>
        <w:fldChar w:fldCharType="end"/>
      </w:r>
    </w:p>
    <w:p w14:paraId="2AE295EE" w14:textId="2C54B4E8" w:rsidR="00BB685D" w:rsidRDefault="00BB685D">
      <w:pPr>
        <w:pStyle w:val="TOC3"/>
        <w:rPr>
          <w:rFonts w:asciiTheme="minorHAnsi" w:eastAsiaTheme="minorEastAsia" w:hAnsiTheme="minorHAnsi" w:cstheme="minorBidi"/>
          <w:i w:val="0"/>
          <w:noProof/>
          <w:sz w:val="22"/>
          <w:szCs w:val="22"/>
        </w:rPr>
      </w:pPr>
      <w:r>
        <w:rPr>
          <w:noProof/>
        </w:rPr>
        <w:t>3.3.1</w:t>
      </w:r>
      <w:r>
        <w:rPr>
          <w:rFonts w:asciiTheme="minorHAnsi" w:eastAsiaTheme="minorEastAsia" w:hAnsiTheme="minorHAnsi" w:cstheme="minorBidi"/>
          <w:i w:val="0"/>
          <w:noProof/>
          <w:sz w:val="22"/>
          <w:szCs w:val="22"/>
        </w:rPr>
        <w:tab/>
      </w:r>
      <w:r>
        <w:rPr>
          <w:noProof/>
        </w:rPr>
        <w:t xml:space="preserve">Inclusion Criteria </w:t>
      </w:r>
      <w:r w:rsidRPr="00224C49">
        <w:rPr>
          <w:noProof/>
          <w:color w:val="0000FF"/>
          <w:highlight w:val="yellow"/>
        </w:rPr>
        <w:t>(examples)</w:t>
      </w:r>
      <w:r>
        <w:rPr>
          <w:noProof/>
        </w:rPr>
        <w:tab/>
      </w:r>
      <w:r>
        <w:rPr>
          <w:noProof/>
        </w:rPr>
        <w:fldChar w:fldCharType="begin"/>
      </w:r>
      <w:r>
        <w:rPr>
          <w:noProof/>
        </w:rPr>
        <w:instrText xml:space="preserve"> PAGEREF _Toc43890966 \h </w:instrText>
      </w:r>
      <w:r>
        <w:rPr>
          <w:noProof/>
        </w:rPr>
      </w:r>
      <w:r>
        <w:rPr>
          <w:noProof/>
        </w:rPr>
        <w:fldChar w:fldCharType="separate"/>
      </w:r>
      <w:r w:rsidR="00F10D5C">
        <w:rPr>
          <w:noProof/>
        </w:rPr>
        <w:t>9</w:t>
      </w:r>
      <w:r>
        <w:rPr>
          <w:noProof/>
        </w:rPr>
        <w:fldChar w:fldCharType="end"/>
      </w:r>
    </w:p>
    <w:p w14:paraId="519E9903" w14:textId="2E99438F" w:rsidR="00BB685D" w:rsidRDefault="00BB685D">
      <w:pPr>
        <w:pStyle w:val="TOC3"/>
        <w:rPr>
          <w:rFonts w:asciiTheme="minorHAnsi" w:eastAsiaTheme="minorEastAsia" w:hAnsiTheme="minorHAnsi" w:cstheme="minorBidi"/>
          <w:i w:val="0"/>
          <w:noProof/>
          <w:sz w:val="22"/>
          <w:szCs w:val="22"/>
        </w:rPr>
      </w:pPr>
      <w:r>
        <w:rPr>
          <w:noProof/>
        </w:rPr>
        <w:t>3.3.2</w:t>
      </w:r>
      <w:r>
        <w:rPr>
          <w:rFonts w:asciiTheme="minorHAnsi" w:eastAsiaTheme="minorEastAsia" w:hAnsiTheme="minorHAnsi" w:cstheme="minorBidi"/>
          <w:i w:val="0"/>
          <w:noProof/>
          <w:sz w:val="22"/>
          <w:szCs w:val="22"/>
        </w:rPr>
        <w:tab/>
      </w:r>
      <w:r>
        <w:rPr>
          <w:noProof/>
        </w:rPr>
        <w:t xml:space="preserve">Exclusion Criteria </w:t>
      </w:r>
      <w:r w:rsidRPr="00224C49">
        <w:rPr>
          <w:noProof/>
          <w:color w:val="0000FF"/>
          <w:highlight w:val="yellow"/>
        </w:rPr>
        <w:t>(examples)</w:t>
      </w:r>
      <w:r>
        <w:rPr>
          <w:noProof/>
        </w:rPr>
        <w:tab/>
      </w:r>
      <w:r>
        <w:rPr>
          <w:noProof/>
        </w:rPr>
        <w:fldChar w:fldCharType="begin"/>
      </w:r>
      <w:r>
        <w:rPr>
          <w:noProof/>
        </w:rPr>
        <w:instrText xml:space="preserve"> PAGEREF _Toc43890967 \h </w:instrText>
      </w:r>
      <w:r>
        <w:rPr>
          <w:noProof/>
        </w:rPr>
      </w:r>
      <w:r>
        <w:rPr>
          <w:noProof/>
        </w:rPr>
        <w:fldChar w:fldCharType="separate"/>
      </w:r>
      <w:r w:rsidR="00F10D5C">
        <w:rPr>
          <w:noProof/>
        </w:rPr>
        <w:t>9</w:t>
      </w:r>
      <w:r>
        <w:rPr>
          <w:noProof/>
        </w:rPr>
        <w:fldChar w:fldCharType="end"/>
      </w:r>
    </w:p>
    <w:p w14:paraId="4C60E1DA" w14:textId="43D66102" w:rsidR="00BB685D" w:rsidRDefault="00BB685D">
      <w:pPr>
        <w:pStyle w:val="TOC1"/>
        <w:tabs>
          <w:tab w:val="left" w:pos="446"/>
        </w:tabs>
        <w:rPr>
          <w:rFonts w:asciiTheme="minorHAnsi" w:eastAsiaTheme="minorEastAsia" w:hAnsiTheme="minorHAnsi" w:cstheme="minorBidi"/>
          <w:b w:val="0"/>
          <w:caps w:val="0"/>
          <w:sz w:val="22"/>
          <w:szCs w:val="22"/>
        </w:rPr>
      </w:pPr>
      <w:r>
        <w:t>4</w:t>
      </w:r>
      <w:r>
        <w:rPr>
          <w:rFonts w:asciiTheme="minorHAnsi" w:eastAsiaTheme="minorEastAsia" w:hAnsiTheme="minorHAnsi" w:cstheme="minorBidi"/>
          <w:b w:val="0"/>
          <w:caps w:val="0"/>
          <w:sz w:val="22"/>
          <w:szCs w:val="22"/>
        </w:rPr>
        <w:tab/>
      </w:r>
      <w:r>
        <w:t>Study Procedures</w:t>
      </w:r>
      <w:r>
        <w:tab/>
      </w:r>
      <w:r>
        <w:fldChar w:fldCharType="begin"/>
      </w:r>
      <w:r>
        <w:instrText xml:space="preserve"> PAGEREF _Toc43890968 \h </w:instrText>
      </w:r>
      <w:r>
        <w:fldChar w:fldCharType="separate"/>
      </w:r>
      <w:r w:rsidR="00F10D5C">
        <w:t>9</w:t>
      </w:r>
      <w:r>
        <w:fldChar w:fldCharType="end"/>
      </w:r>
    </w:p>
    <w:p w14:paraId="3BC55943" w14:textId="49A20D2D" w:rsidR="00BB685D" w:rsidRDefault="00BB685D">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Data Sources</w:t>
      </w:r>
      <w:r>
        <w:tab/>
      </w:r>
      <w:r>
        <w:fldChar w:fldCharType="begin"/>
      </w:r>
      <w:r>
        <w:instrText xml:space="preserve"> PAGEREF _Toc43890969 \h </w:instrText>
      </w:r>
      <w:r>
        <w:fldChar w:fldCharType="separate"/>
      </w:r>
      <w:r w:rsidR="00F10D5C">
        <w:t>9</w:t>
      </w:r>
      <w:r>
        <w:fldChar w:fldCharType="end"/>
      </w:r>
    </w:p>
    <w:p w14:paraId="1CFE3CDA" w14:textId="0177A607" w:rsidR="00BB685D" w:rsidRDefault="00BB685D">
      <w:pPr>
        <w:pStyle w:val="TOC3"/>
        <w:rPr>
          <w:rFonts w:asciiTheme="minorHAnsi" w:eastAsiaTheme="minorEastAsia" w:hAnsiTheme="minorHAnsi" w:cstheme="minorBidi"/>
          <w:i w:val="0"/>
          <w:noProof/>
          <w:sz w:val="22"/>
          <w:szCs w:val="22"/>
        </w:rPr>
      </w:pPr>
      <w:r>
        <w:rPr>
          <w:noProof/>
        </w:rPr>
        <w:t>4.1.1</w:t>
      </w:r>
      <w:r>
        <w:rPr>
          <w:rFonts w:asciiTheme="minorHAnsi" w:eastAsiaTheme="minorEastAsia" w:hAnsiTheme="minorHAnsi" w:cstheme="minorBidi"/>
          <w:i w:val="0"/>
          <w:noProof/>
          <w:sz w:val="22"/>
          <w:szCs w:val="22"/>
        </w:rPr>
        <w:tab/>
      </w:r>
      <w:r>
        <w:rPr>
          <w:noProof/>
        </w:rPr>
        <w:t>Case ascertainment</w:t>
      </w:r>
      <w:r>
        <w:rPr>
          <w:noProof/>
        </w:rPr>
        <w:tab/>
      </w:r>
      <w:r>
        <w:rPr>
          <w:noProof/>
        </w:rPr>
        <w:fldChar w:fldCharType="begin"/>
      </w:r>
      <w:r>
        <w:rPr>
          <w:noProof/>
        </w:rPr>
        <w:instrText xml:space="preserve"> PAGEREF _Toc43890970 \h </w:instrText>
      </w:r>
      <w:r>
        <w:rPr>
          <w:noProof/>
        </w:rPr>
      </w:r>
      <w:r>
        <w:rPr>
          <w:noProof/>
        </w:rPr>
        <w:fldChar w:fldCharType="separate"/>
      </w:r>
      <w:r w:rsidR="00F10D5C">
        <w:rPr>
          <w:noProof/>
        </w:rPr>
        <w:t>9</w:t>
      </w:r>
      <w:r>
        <w:rPr>
          <w:noProof/>
        </w:rPr>
        <w:fldChar w:fldCharType="end"/>
      </w:r>
    </w:p>
    <w:p w14:paraId="6071450B" w14:textId="4DCCC15B" w:rsidR="00BB685D" w:rsidRDefault="00BB685D">
      <w:pPr>
        <w:pStyle w:val="TOC3"/>
        <w:rPr>
          <w:rFonts w:asciiTheme="minorHAnsi" w:eastAsiaTheme="minorEastAsia" w:hAnsiTheme="minorHAnsi" w:cstheme="minorBidi"/>
          <w:i w:val="0"/>
          <w:noProof/>
          <w:sz w:val="22"/>
          <w:szCs w:val="22"/>
        </w:rPr>
      </w:pPr>
      <w:r>
        <w:rPr>
          <w:noProof/>
        </w:rPr>
        <w:t>4.1.2</w:t>
      </w:r>
      <w:r>
        <w:rPr>
          <w:rFonts w:asciiTheme="minorHAnsi" w:eastAsiaTheme="minorEastAsia" w:hAnsiTheme="minorHAnsi" w:cstheme="minorBidi"/>
          <w:i w:val="0"/>
          <w:noProof/>
          <w:sz w:val="22"/>
          <w:szCs w:val="22"/>
        </w:rPr>
        <w:tab/>
      </w:r>
      <w:r>
        <w:rPr>
          <w:noProof/>
        </w:rPr>
        <w:t>Data sources</w:t>
      </w:r>
      <w:r>
        <w:rPr>
          <w:noProof/>
        </w:rPr>
        <w:tab/>
      </w:r>
      <w:r>
        <w:rPr>
          <w:noProof/>
        </w:rPr>
        <w:fldChar w:fldCharType="begin"/>
      </w:r>
      <w:r>
        <w:rPr>
          <w:noProof/>
        </w:rPr>
        <w:instrText xml:space="preserve"> PAGEREF _Toc43890971 \h </w:instrText>
      </w:r>
      <w:r>
        <w:rPr>
          <w:noProof/>
        </w:rPr>
      </w:r>
      <w:r>
        <w:rPr>
          <w:noProof/>
        </w:rPr>
        <w:fldChar w:fldCharType="separate"/>
      </w:r>
      <w:r w:rsidR="00F10D5C">
        <w:rPr>
          <w:noProof/>
        </w:rPr>
        <w:t>9</w:t>
      </w:r>
      <w:r>
        <w:rPr>
          <w:noProof/>
        </w:rPr>
        <w:fldChar w:fldCharType="end"/>
      </w:r>
    </w:p>
    <w:p w14:paraId="7472ACA1" w14:textId="20268D5C" w:rsidR="00BB685D" w:rsidRDefault="00BB685D">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 xml:space="preserve">Data Elements to Abstracted </w:t>
      </w:r>
      <w:r w:rsidRPr="00224C49">
        <w:rPr>
          <w:color w:val="0000FF"/>
          <w:highlight w:val="yellow"/>
        </w:rPr>
        <w:t>(examples)</w:t>
      </w:r>
      <w:r>
        <w:tab/>
      </w:r>
      <w:r>
        <w:fldChar w:fldCharType="begin"/>
      </w:r>
      <w:r>
        <w:instrText xml:space="preserve"> PAGEREF _Toc43890972 \h </w:instrText>
      </w:r>
      <w:r>
        <w:fldChar w:fldCharType="separate"/>
      </w:r>
      <w:r w:rsidR="00F10D5C">
        <w:t>10</w:t>
      </w:r>
      <w:r>
        <w:fldChar w:fldCharType="end"/>
      </w:r>
    </w:p>
    <w:p w14:paraId="6E55A36E" w14:textId="4CC7455E" w:rsidR="00BB685D" w:rsidRDefault="00BB685D">
      <w:pPr>
        <w:pStyle w:val="TOC3"/>
        <w:rPr>
          <w:rFonts w:asciiTheme="minorHAnsi" w:eastAsiaTheme="minorEastAsia" w:hAnsiTheme="minorHAnsi" w:cstheme="minorBidi"/>
          <w:i w:val="0"/>
          <w:noProof/>
          <w:sz w:val="22"/>
          <w:szCs w:val="22"/>
        </w:rPr>
      </w:pPr>
      <w:r>
        <w:rPr>
          <w:noProof/>
        </w:rPr>
        <w:t>4.2.1</w:t>
      </w:r>
      <w:r>
        <w:rPr>
          <w:rFonts w:asciiTheme="minorHAnsi" w:eastAsiaTheme="minorEastAsia" w:hAnsiTheme="minorHAnsi" w:cstheme="minorBidi"/>
          <w:i w:val="0"/>
          <w:noProof/>
          <w:sz w:val="22"/>
          <w:szCs w:val="22"/>
        </w:rPr>
        <w:tab/>
      </w:r>
      <w:r>
        <w:rPr>
          <w:noProof/>
        </w:rPr>
        <w:t>Data Elements (including the IDC codes):</w:t>
      </w:r>
      <w:r>
        <w:rPr>
          <w:noProof/>
        </w:rPr>
        <w:tab/>
      </w:r>
      <w:r>
        <w:rPr>
          <w:noProof/>
        </w:rPr>
        <w:fldChar w:fldCharType="begin"/>
      </w:r>
      <w:r>
        <w:rPr>
          <w:noProof/>
        </w:rPr>
        <w:instrText xml:space="preserve"> PAGEREF _Toc43890973 \h </w:instrText>
      </w:r>
      <w:r>
        <w:rPr>
          <w:noProof/>
        </w:rPr>
      </w:r>
      <w:r>
        <w:rPr>
          <w:noProof/>
        </w:rPr>
        <w:fldChar w:fldCharType="separate"/>
      </w:r>
      <w:r w:rsidR="00F10D5C">
        <w:rPr>
          <w:noProof/>
        </w:rPr>
        <w:t>10</w:t>
      </w:r>
      <w:r>
        <w:rPr>
          <w:noProof/>
        </w:rPr>
        <w:fldChar w:fldCharType="end"/>
      </w:r>
    </w:p>
    <w:p w14:paraId="666BB868" w14:textId="5700D9E2" w:rsidR="00BB685D" w:rsidRDefault="00BB685D">
      <w:pPr>
        <w:pStyle w:val="TOC3"/>
        <w:rPr>
          <w:rFonts w:asciiTheme="minorHAnsi" w:eastAsiaTheme="minorEastAsia" w:hAnsiTheme="minorHAnsi" w:cstheme="minorBidi"/>
          <w:i w:val="0"/>
          <w:noProof/>
          <w:sz w:val="22"/>
          <w:szCs w:val="22"/>
        </w:rPr>
      </w:pPr>
      <w:r w:rsidRPr="00224C49">
        <w:rPr>
          <w:noProof/>
          <w:highlight w:val="yellow"/>
        </w:rPr>
        <w:t>4.2.2</w:t>
      </w:r>
      <w:r>
        <w:rPr>
          <w:rFonts w:asciiTheme="minorHAnsi" w:eastAsiaTheme="minorEastAsia" w:hAnsiTheme="minorHAnsi" w:cstheme="minorBidi"/>
          <w:i w:val="0"/>
          <w:noProof/>
          <w:sz w:val="22"/>
          <w:szCs w:val="22"/>
        </w:rPr>
        <w:tab/>
      </w:r>
      <w:r w:rsidRPr="00224C49">
        <w:rPr>
          <w:noProof/>
          <w:highlight w:val="yellow"/>
        </w:rPr>
        <w:t>Data Source 2</w:t>
      </w:r>
      <w:r>
        <w:rPr>
          <w:noProof/>
        </w:rPr>
        <w:tab/>
      </w:r>
      <w:r>
        <w:rPr>
          <w:noProof/>
        </w:rPr>
        <w:fldChar w:fldCharType="begin"/>
      </w:r>
      <w:r>
        <w:rPr>
          <w:noProof/>
        </w:rPr>
        <w:instrText xml:space="preserve"> PAGEREF _Toc43890974 \h </w:instrText>
      </w:r>
      <w:r>
        <w:rPr>
          <w:noProof/>
        </w:rPr>
      </w:r>
      <w:r>
        <w:rPr>
          <w:noProof/>
        </w:rPr>
        <w:fldChar w:fldCharType="separate"/>
      </w:r>
      <w:r w:rsidR="00F10D5C">
        <w:rPr>
          <w:noProof/>
        </w:rPr>
        <w:t>10</w:t>
      </w:r>
      <w:r>
        <w:rPr>
          <w:noProof/>
        </w:rPr>
        <w:fldChar w:fldCharType="end"/>
      </w:r>
    </w:p>
    <w:p w14:paraId="4D8E5AF4" w14:textId="428BBBB4" w:rsidR="00BB685D" w:rsidRDefault="00BB685D">
      <w:pPr>
        <w:pStyle w:val="TOC3"/>
        <w:rPr>
          <w:rFonts w:asciiTheme="minorHAnsi" w:eastAsiaTheme="minorEastAsia" w:hAnsiTheme="minorHAnsi" w:cstheme="minorBidi"/>
          <w:i w:val="0"/>
          <w:noProof/>
          <w:sz w:val="22"/>
          <w:szCs w:val="22"/>
        </w:rPr>
      </w:pPr>
      <w:r w:rsidRPr="00224C49">
        <w:rPr>
          <w:noProof/>
          <w:highlight w:val="yellow"/>
        </w:rPr>
        <w:t>4.2.3</w:t>
      </w:r>
      <w:r>
        <w:rPr>
          <w:rFonts w:asciiTheme="minorHAnsi" w:eastAsiaTheme="minorEastAsia" w:hAnsiTheme="minorHAnsi" w:cstheme="minorBidi"/>
          <w:i w:val="0"/>
          <w:noProof/>
          <w:sz w:val="22"/>
          <w:szCs w:val="22"/>
        </w:rPr>
        <w:tab/>
      </w:r>
      <w:r w:rsidRPr="00224C49">
        <w:rPr>
          <w:noProof/>
          <w:highlight w:val="yellow"/>
        </w:rPr>
        <w:t>Data Source 3 (e.g., Pathology)</w:t>
      </w:r>
      <w:r>
        <w:rPr>
          <w:noProof/>
        </w:rPr>
        <w:tab/>
      </w:r>
      <w:r>
        <w:rPr>
          <w:noProof/>
        </w:rPr>
        <w:fldChar w:fldCharType="begin"/>
      </w:r>
      <w:r>
        <w:rPr>
          <w:noProof/>
        </w:rPr>
        <w:instrText xml:space="preserve"> PAGEREF _Toc43890975 \h </w:instrText>
      </w:r>
      <w:r>
        <w:rPr>
          <w:noProof/>
        </w:rPr>
      </w:r>
      <w:r>
        <w:rPr>
          <w:noProof/>
        </w:rPr>
        <w:fldChar w:fldCharType="separate"/>
      </w:r>
      <w:r w:rsidR="00F10D5C">
        <w:rPr>
          <w:noProof/>
        </w:rPr>
        <w:t>10</w:t>
      </w:r>
      <w:r>
        <w:rPr>
          <w:noProof/>
        </w:rPr>
        <w:fldChar w:fldCharType="end"/>
      </w:r>
    </w:p>
    <w:p w14:paraId="69440F11" w14:textId="5033DCA3" w:rsidR="00BB685D" w:rsidRDefault="00BB685D">
      <w:pPr>
        <w:pStyle w:val="TOC1"/>
        <w:tabs>
          <w:tab w:val="left" w:pos="446"/>
        </w:tabs>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t>STATISTICAL CONSIDERATIONS</w:t>
      </w:r>
      <w:r>
        <w:tab/>
      </w:r>
      <w:r>
        <w:fldChar w:fldCharType="begin"/>
      </w:r>
      <w:r>
        <w:instrText xml:space="preserve"> PAGEREF _Toc43890976 \h </w:instrText>
      </w:r>
      <w:r>
        <w:fldChar w:fldCharType="separate"/>
      </w:r>
      <w:r w:rsidR="00F10D5C">
        <w:t>10</w:t>
      </w:r>
      <w:r>
        <w:fldChar w:fldCharType="end"/>
      </w:r>
    </w:p>
    <w:p w14:paraId="7302E381" w14:textId="69D3C8E3" w:rsidR="00BB685D" w:rsidRDefault="00BB685D">
      <w:pPr>
        <w:pStyle w:val="TOC2"/>
        <w:rPr>
          <w:rFonts w:asciiTheme="minorHAnsi" w:eastAsiaTheme="minorEastAsia" w:hAnsiTheme="minorHAnsi" w:cstheme="minorBidi"/>
          <w:smallCaps w:val="0"/>
          <w:sz w:val="22"/>
          <w:szCs w:val="22"/>
        </w:rPr>
      </w:pPr>
      <w:r>
        <w:t>5.1</w:t>
      </w:r>
      <w:r>
        <w:rPr>
          <w:rFonts w:asciiTheme="minorHAnsi" w:eastAsiaTheme="minorEastAsia" w:hAnsiTheme="minorHAnsi" w:cstheme="minorBidi"/>
          <w:smallCaps w:val="0"/>
          <w:sz w:val="22"/>
          <w:szCs w:val="22"/>
        </w:rPr>
        <w:tab/>
      </w:r>
      <w:r>
        <w:t>Primary and Secondary Endpoints</w:t>
      </w:r>
      <w:r>
        <w:tab/>
      </w:r>
      <w:r>
        <w:fldChar w:fldCharType="begin"/>
      </w:r>
      <w:r>
        <w:instrText xml:space="preserve"> PAGEREF _Toc43890977 \h </w:instrText>
      </w:r>
      <w:r>
        <w:fldChar w:fldCharType="separate"/>
      </w:r>
      <w:r w:rsidR="00F10D5C">
        <w:t>10</w:t>
      </w:r>
      <w:r>
        <w:fldChar w:fldCharType="end"/>
      </w:r>
    </w:p>
    <w:p w14:paraId="50DEAE05" w14:textId="2007EAB1" w:rsidR="00BB685D" w:rsidRDefault="00BB685D">
      <w:pPr>
        <w:pStyle w:val="TOC2"/>
        <w:rPr>
          <w:rFonts w:asciiTheme="minorHAnsi" w:eastAsiaTheme="minorEastAsia" w:hAnsiTheme="minorHAnsi" w:cstheme="minorBidi"/>
          <w:smallCaps w:val="0"/>
          <w:sz w:val="22"/>
          <w:szCs w:val="22"/>
        </w:rPr>
      </w:pPr>
      <w:r w:rsidRPr="00224C49">
        <w:rPr>
          <w:snapToGrid w:val="0"/>
        </w:rPr>
        <w:t>5.2</w:t>
      </w:r>
      <w:r>
        <w:rPr>
          <w:rFonts w:asciiTheme="minorHAnsi" w:eastAsiaTheme="minorEastAsia" w:hAnsiTheme="minorHAnsi" w:cstheme="minorBidi"/>
          <w:smallCaps w:val="0"/>
          <w:sz w:val="22"/>
          <w:szCs w:val="22"/>
        </w:rPr>
        <w:tab/>
      </w:r>
      <w:r w:rsidRPr="00224C49">
        <w:rPr>
          <w:snapToGrid w:val="0"/>
        </w:rPr>
        <w:t>Measures to Avoid Bias</w:t>
      </w:r>
      <w:r>
        <w:tab/>
      </w:r>
      <w:r>
        <w:fldChar w:fldCharType="begin"/>
      </w:r>
      <w:r>
        <w:instrText xml:space="preserve"> PAGEREF _Toc43890978 \h </w:instrText>
      </w:r>
      <w:r>
        <w:fldChar w:fldCharType="separate"/>
      </w:r>
      <w:r w:rsidR="00F10D5C">
        <w:t>10</w:t>
      </w:r>
      <w:r>
        <w:fldChar w:fldCharType="end"/>
      </w:r>
    </w:p>
    <w:p w14:paraId="09C6CDDC" w14:textId="613A778C" w:rsidR="00BB685D" w:rsidRDefault="00BB685D">
      <w:pPr>
        <w:pStyle w:val="TOC2"/>
        <w:rPr>
          <w:rFonts w:asciiTheme="minorHAnsi" w:eastAsiaTheme="minorEastAsia" w:hAnsiTheme="minorHAnsi" w:cstheme="minorBidi"/>
          <w:smallCaps w:val="0"/>
          <w:sz w:val="22"/>
          <w:szCs w:val="22"/>
        </w:rPr>
      </w:pPr>
      <w:r>
        <w:t>5.3</w:t>
      </w:r>
      <w:r>
        <w:rPr>
          <w:rFonts w:asciiTheme="minorHAnsi" w:eastAsiaTheme="minorEastAsia" w:hAnsiTheme="minorHAnsi" w:cstheme="minorBidi"/>
          <w:smallCaps w:val="0"/>
          <w:sz w:val="22"/>
          <w:szCs w:val="22"/>
        </w:rPr>
        <w:tab/>
      </w:r>
      <w:r>
        <w:t>Statistical Methods</w:t>
      </w:r>
      <w:r>
        <w:tab/>
      </w:r>
      <w:r>
        <w:fldChar w:fldCharType="begin"/>
      </w:r>
      <w:r>
        <w:instrText xml:space="preserve"> PAGEREF _Toc43890979 \h </w:instrText>
      </w:r>
      <w:r>
        <w:fldChar w:fldCharType="separate"/>
      </w:r>
      <w:r w:rsidR="00F10D5C">
        <w:t>11</w:t>
      </w:r>
      <w:r>
        <w:fldChar w:fldCharType="end"/>
      </w:r>
    </w:p>
    <w:p w14:paraId="2AD434CF" w14:textId="46E84979" w:rsidR="00BB685D" w:rsidRDefault="00BB685D">
      <w:pPr>
        <w:pStyle w:val="TOC2"/>
        <w:rPr>
          <w:rFonts w:asciiTheme="minorHAnsi" w:eastAsiaTheme="minorEastAsia" w:hAnsiTheme="minorHAnsi" w:cstheme="minorBidi"/>
          <w:smallCaps w:val="0"/>
          <w:sz w:val="22"/>
          <w:szCs w:val="22"/>
        </w:rPr>
      </w:pPr>
      <w:r>
        <w:t>5.4</w:t>
      </w:r>
      <w:r>
        <w:rPr>
          <w:rFonts w:asciiTheme="minorHAnsi" w:eastAsiaTheme="minorEastAsia" w:hAnsiTheme="minorHAnsi" w:cstheme="minorBidi"/>
          <w:smallCaps w:val="0"/>
          <w:sz w:val="22"/>
          <w:szCs w:val="22"/>
        </w:rPr>
        <w:tab/>
      </w:r>
      <w:r>
        <w:t>Sample Size and Power</w:t>
      </w:r>
      <w:r>
        <w:tab/>
      </w:r>
      <w:r>
        <w:fldChar w:fldCharType="begin"/>
      </w:r>
      <w:r>
        <w:instrText xml:space="preserve"> PAGEREF _Toc43890980 \h </w:instrText>
      </w:r>
      <w:r>
        <w:fldChar w:fldCharType="separate"/>
      </w:r>
      <w:r w:rsidR="00F10D5C">
        <w:t>11</w:t>
      </w:r>
      <w:r>
        <w:fldChar w:fldCharType="end"/>
      </w:r>
    </w:p>
    <w:p w14:paraId="29FAB268" w14:textId="30F1D867" w:rsidR="00BB685D" w:rsidRDefault="00BB685D">
      <w:pPr>
        <w:pStyle w:val="TOC1"/>
        <w:tabs>
          <w:tab w:val="left" w:pos="446"/>
        </w:tabs>
        <w:rPr>
          <w:rFonts w:asciiTheme="minorHAnsi" w:eastAsiaTheme="minorEastAsia" w:hAnsiTheme="minorHAnsi" w:cstheme="minorBidi"/>
          <w:b w:val="0"/>
          <w:caps w:val="0"/>
          <w:sz w:val="22"/>
          <w:szCs w:val="22"/>
        </w:rPr>
      </w:pPr>
      <w:r>
        <w:t>6</w:t>
      </w:r>
      <w:r>
        <w:rPr>
          <w:rFonts w:asciiTheme="minorHAnsi" w:eastAsiaTheme="minorEastAsia" w:hAnsiTheme="minorHAnsi" w:cstheme="minorBidi"/>
          <w:b w:val="0"/>
          <w:caps w:val="0"/>
          <w:sz w:val="22"/>
          <w:szCs w:val="22"/>
        </w:rPr>
        <w:tab/>
      </w:r>
      <w:r>
        <w:t>STUDY ADMINISTRATION</w:t>
      </w:r>
      <w:r>
        <w:tab/>
      </w:r>
      <w:r>
        <w:fldChar w:fldCharType="begin"/>
      </w:r>
      <w:r>
        <w:instrText xml:space="preserve"> PAGEREF _Toc43890981 \h </w:instrText>
      </w:r>
      <w:r>
        <w:fldChar w:fldCharType="separate"/>
      </w:r>
      <w:r w:rsidR="00F10D5C">
        <w:t>12</w:t>
      </w:r>
      <w:r>
        <w:fldChar w:fldCharType="end"/>
      </w:r>
    </w:p>
    <w:p w14:paraId="119B0505" w14:textId="46E1B16E" w:rsidR="00BB685D" w:rsidRDefault="00BB685D">
      <w:pPr>
        <w:pStyle w:val="TOC2"/>
        <w:rPr>
          <w:rFonts w:asciiTheme="minorHAnsi" w:eastAsiaTheme="minorEastAsia" w:hAnsiTheme="minorHAnsi" w:cstheme="minorBidi"/>
          <w:smallCaps w:val="0"/>
          <w:sz w:val="22"/>
          <w:szCs w:val="22"/>
        </w:rPr>
      </w:pPr>
      <w:r>
        <w:t>6.1</w:t>
      </w:r>
      <w:r>
        <w:rPr>
          <w:rFonts w:asciiTheme="minorHAnsi" w:eastAsiaTheme="minorEastAsia" w:hAnsiTheme="minorHAnsi" w:cstheme="minorBidi"/>
          <w:smallCaps w:val="0"/>
          <w:sz w:val="22"/>
          <w:szCs w:val="22"/>
        </w:rPr>
        <w:tab/>
      </w:r>
      <w:r>
        <w:t>Data Collection and Management</w:t>
      </w:r>
      <w:r>
        <w:tab/>
      </w:r>
      <w:r>
        <w:fldChar w:fldCharType="begin"/>
      </w:r>
      <w:r>
        <w:instrText xml:space="preserve"> PAGEREF _Toc43890982 \h </w:instrText>
      </w:r>
      <w:r>
        <w:fldChar w:fldCharType="separate"/>
      </w:r>
      <w:r w:rsidR="00F10D5C">
        <w:t>12</w:t>
      </w:r>
      <w:r>
        <w:fldChar w:fldCharType="end"/>
      </w:r>
    </w:p>
    <w:p w14:paraId="031C3E01" w14:textId="22C301A2" w:rsidR="00BB685D" w:rsidRDefault="00BB685D">
      <w:pPr>
        <w:pStyle w:val="TOC2"/>
        <w:rPr>
          <w:rFonts w:asciiTheme="minorHAnsi" w:eastAsiaTheme="minorEastAsia" w:hAnsiTheme="minorHAnsi" w:cstheme="minorBidi"/>
          <w:smallCaps w:val="0"/>
          <w:sz w:val="22"/>
          <w:szCs w:val="22"/>
        </w:rPr>
      </w:pPr>
      <w:r>
        <w:t>6.2</w:t>
      </w:r>
      <w:r>
        <w:rPr>
          <w:rFonts w:asciiTheme="minorHAnsi" w:eastAsiaTheme="minorEastAsia" w:hAnsiTheme="minorHAnsi" w:cstheme="minorBidi"/>
          <w:smallCaps w:val="0"/>
          <w:sz w:val="22"/>
          <w:szCs w:val="22"/>
        </w:rPr>
        <w:tab/>
      </w:r>
      <w:r>
        <w:t>Confidentiality</w:t>
      </w:r>
      <w:r>
        <w:tab/>
      </w:r>
      <w:r>
        <w:fldChar w:fldCharType="begin"/>
      </w:r>
      <w:r>
        <w:instrText xml:space="preserve"> PAGEREF _Toc43890983 \h </w:instrText>
      </w:r>
      <w:r>
        <w:fldChar w:fldCharType="separate"/>
      </w:r>
      <w:r w:rsidR="00F10D5C">
        <w:t>12</w:t>
      </w:r>
      <w:r>
        <w:fldChar w:fldCharType="end"/>
      </w:r>
    </w:p>
    <w:p w14:paraId="6D834DC7" w14:textId="7940235F" w:rsidR="00BB685D" w:rsidRDefault="00BB685D">
      <w:pPr>
        <w:pStyle w:val="TOC2"/>
        <w:rPr>
          <w:rFonts w:asciiTheme="minorHAnsi" w:eastAsiaTheme="minorEastAsia" w:hAnsiTheme="minorHAnsi" w:cstheme="minorBidi"/>
          <w:smallCaps w:val="0"/>
          <w:sz w:val="22"/>
          <w:szCs w:val="22"/>
        </w:rPr>
      </w:pPr>
      <w:r>
        <w:t>6.3</w:t>
      </w:r>
      <w:r>
        <w:rPr>
          <w:rFonts w:asciiTheme="minorHAnsi" w:eastAsiaTheme="minorEastAsia" w:hAnsiTheme="minorHAnsi" w:cstheme="minorBidi"/>
          <w:smallCaps w:val="0"/>
          <w:sz w:val="22"/>
          <w:szCs w:val="22"/>
        </w:rPr>
        <w:tab/>
      </w:r>
      <w:r>
        <w:t>Regulatory and Ethical Considerations</w:t>
      </w:r>
      <w:r>
        <w:tab/>
      </w:r>
      <w:r>
        <w:fldChar w:fldCharType="begin"/>
      </w:r>
      <w:r>
        <w:instrText xml:space="preserve"> PAGEREF _Toc43890984 \h </w:instrText>
      </w:r>
      <w:r>
        <w:fldChar w:fldCharType="separate"/>
      </w:r>
      <w:r w:rsidR="00F10D5C">
        <w:t>12</w:t>
      </w:r>
      <w:r>
        <w:fldChar w:fldCharType="end"/>
      </w:r>
    </w:p>
    <w:p w14:paraId="614BCBF2" w14:textId="26A3A233" w:rsidR="00BB685D" w:rsidRDefault="00BB685D">
      <w:pPr>
        <w:pStyle w:val="TOC3"/>
        <w:rPr>
          <w:rFonts w:asciiTheme="minorHAnsi" w:eastAsiaTheme="minorEastAsia" w:hAnsiTheme="minorHAnsi" w:cstheme="minorBidi"/>
          <w:i w:val="0"/>
          <w:noProof/>
          <w:sz w:val="22"/>
          <w:szCs w:val="22"/>
        </w:rPr>
      </w:pPr>
      <w:r>
        <w:rPr>
          <w:noProof/>
        </w:rPr>
        <w:t>6.3.1</w:t>
      </w:r>
      <w:r>
        <w:rPr>
          <w:rFonts w:asciiTheme="minorHAnsi" w:eastAsiaTheme="minorEastAsia" w:hAnsiTheme="minorHAnsi" w:cstheme="minorBidi"/>
          <w:i w:val="0"/>
          <w:noProof/>
          <w:sz w:val="22"/>
          <w:szCs w:val="22"/>
        </w:rPr>
        <w:tab/>
      </w:r>
      <w:r>
        <w:rPr>
          <w:noProof/>
        </w:rPr>
        <w:t>Risk Assessment</w:t>
      </w:r>
      <w:r>
        <w:rPr>
          <w:noProof/>
        </w:rPr>
        <w:tab/>
      </w:r>
      <w:r>
        <w:rPr>
          <w:noProof/>
        </w:rPr>
        <w:fldChar w:fldCharType="begin"/>
      </w:r>
      <w:r>
        <w:rPr>
          <w:noProof/>
        </w:rPr>
        <w:instrText xml:space="preserve"> PAGEREF _Toc43890985 \h </w:instrText>
      </w:r>
      <w:r>
        <w:rPr>
          <w:noProof/>
        </w:rPr>
      </w:r>
      <w:r>
        <w:rPr>
          <w:noProof/>
        </w:rPr>
        <w:fldChar w:fldCharType="separate"/>
      </w:r>
      <w:r w:rsidR="00F10D5C">
        <w:rPr>
          <w:noProof/>
        </w:rPr>
        <w:t>12</w:t>
      </w:r>
      <w:r>
        <w:rPr>
          <w:noProof/>
        </w:rPr>
        <w:fldChar w:fldCharType="end"/>
      </w:r>
    </w:p>
    <w:p w14:paraId="33DBEF09" w14:textId="7AEB32A4" w:rsidR="00BB685D" w:rsidRDefault="00BB685D">
      <w:pPr>
        <w:pStyle w:val="TOC3"/>
        <w:rPr>
          <w:rFonts w:asciiTheme="minorHAnsi" w:eastAsiaTheme="minorEastAsia" w:hAnsiTheme="minorHAnsi" w:cstheme="minorBidi"/>
          <w:i w:val="0"/>
          <w:noProof/>
          <w:sz w:val="22"/>
          <w:szCs w:val="22"/>
        </w:rPr>
      </w:pPr>
      <w:r>
        <w:rPr>
          <w:noProof/>
        </w:rPr>
        <w:t>6.3.2</w:t>
      </w:r>
      <w:r>
        <w:rPr>
          <w:rFonts w:asciiTheme="minorHAnsi" w:eastAsiaTheme="minorEastAsia" w:hAnsiTheme="minorHAnsi" w:cstheme="minorBidi"/>
          <w:i w:val="0"/>
          <w:noProof/>
          <w:sz w:val="22"/>
          <w:szCs w:val="22"/>
        </w:rPr>
        <w:tab/>
      </w:r>
      <w:r>
        <w:rPr>
          <w:noProof/>
        </w:rPr>
        <w:t>Potential Benefits of Study Participation</w:t>
      </w:r>
      <w:r>
        <w:rPr>
          <w:noProof/>
        </w:rPr>
        <w:tab/>
      </w:r>
      <w:r>
        <w:rPr>
          <w:noProof/>
        </w:rPr>
        <w:fldChar w:fldCharType="begin"/>
      </w:r>
      <w:r>
        <w:rPr>
          <w:noProof/>
        </w:rPr>
        <w:instrText xml:space="preserve"> PAGEREF _Toc43890986 \h </w:instrText>
      </w:r>
      <w:r>
        <w:rPr>
          <w:noProof/>
        </w:rPr>
      </w:r>
      <w:r>
        <w:rPr>
          <w:noProof/>
        </w:rPr>
        <w:fldChar w:fldCharType="separate"/>
      </w:r>
      <w:r w:rsidR="00F10D5C">
        <w:rPr>
          <w:noProof/>
        </w:rPr>
        <w:t>13</w:t>
      </w:r>
      <w:r>
        <w:rPr>
          <w:noProof/>
        </w:rPr>
        <w:fldChar w:fldCharType="end"/>
      </w:r>
    </w:p>
    <w:p w14:paraId="176E0A3B" w14:textId="016825B3" w:rsidR="00BB685D" w:rsidRDefault="00BB685D">
      <w:pPr>
        <w:pStyle w:val="TOC3"/>
        <w:rPr>
          <w:rFonts w:asciiTheme="minorHAnsi" w:eastAsiaTheme="minorEastAsia" w:hAnsiTheme="minorHAnsi" w:cstheme="minorBidi"/>
          <w:i w:val="0"/>
          <w:noProof/>
          <w:sz w:val="22"/>
          <w:szCs w:val="22"/>
        </w:rPr>
      </w:pPr>
      <w:r>
        <w:rPr>
          <w:noProof/>
        </w:rPr>
        <w:t>6.3.3</w:t>
      </w:r>
      <w:r>
        <w:rPr>
          <w:rFonts w:asciiTheme="minorHAnsi" w:eastAsiaTheme="minorEastAsia" w:hAnsiTheme="minorHAnsi" w:cstheme="minorBidi"/>
          <w:i w:val="0"/>
          <w:noProof/>
          <w:sz w:val="22"/>
          <w:szCs w:val="22"/>
        </w:rPr>
        <w:tab/>
      </w:r>
      <w:r>
        <w:rPr>
          <w:noProof/>
        </w:rPr>
        <w:t>Risk-Benefit Assessment</w:t>
      </w:r>
      <w:r>
        <w:rPr>
          <w:noProof/>
        </w:rPr>
        <w:tab/>
      </w:r>
      <w:r>
        <w:rPr>
          <w:noProof/>
        </w:rPr>
        <w:fldChar w:fldCharType="begin"/>
      </w:r>
      <w:r>
        <w:rPr>
          <w:noProof/>
        </w:rPr>
        <w:instrText xml:space="preserve"> PAGEREF _Toc43890987 \h </w:instrText>
      </w:r>
      <w:r>
        <w:rPr>
          <w:noProof/>
        </w:rPr>
      </w:r>
      <w:r>
        <w:rPr>
          <w:noProof/>
        </w:rPr>
        <w:fldChar w:fldCharType="separate"/>
      </w:r>
      <w:r w:rsidR="00F10D5C">
        <w:rPr>
          <w:noProof/>
        </w:rPr>
        <w:t>13</w:t>
      </w:r>
      <w:r>
        <w:rPr>
          <w:noProof/>
        </w:rPr>
        <w:fldChar w:fldCharType="end"/>
      </w:r>
    </w:p>
    <w:p w14:paraId="738B4ABA" w14:textId="6E36CFE4" w:rsidR="00BB685D" w:rsidRDefault="00BB685D">
      <w:pPr>
        <w:pStyle w:val="TOC2"/>
        <w:rPr>
          <w:rFonts w:asciiTheme="minorHAnsi" w:eastAsiaTheme="minorEastAsia" w:hAnsiTheme="minorHAnsi" w:cstheme="minorBidi"/>
          <w:smallCaps w:val="0"/>
          <w:sz w:val="22"/>
          <w:szCs w:val="22"/>
        </w:rPr>
      </w:pPr>
      <w:r>
        <w:t>6.4</w:t>
      </w:r>
      <w:r>
        <w:rPr>
          <w:rFonts w:asciiTheme="minorHAnsi" w:eastAsiaTheme="minorEastAsia" w:hAnsiTheme="minorHAnsi" w:cstheme="minorBidi"/>
          <w:smallCaps w:val="0"/>
          <w:sz w:val="22"/>
          <w:szCs w:val="22"/>
        </w:rPr>
        <w:tab/>
      </w:r>
      <w:r>
        <w:t>Informed Consent/Assent and HIPAA Authorization</w:t>
      </w:r>
      <w:r>
        <w:tab/>
      </w:r>
      <w:r>
        <w:fldChar w:fldCharType="begin"/>
      </w:r>
      <w:r>
        <w:instrText xml:space="preserve"> PAGEREF _Toc43890988 \h </w:instrText>
      </w:r>
      <w:r>
        <w:fldChar w:fldCharType="separate"/>
      </w:r>
      <w:r w:rsidR="00F10D5C">
        <w:t>13</w:t>
      </w:r>
      <w:r>
        <w:fldChar w:fldCharType="end"/>
      </w:r>
    </w:p>
    <w:p w14:paraId="41BEC4D8" w14:textId="67E64ECC" w:rsidR="00BB685D" w:rsidRDefault="00BB685D">
      <w:pPr>
        <w:pStyle w:val="TOC3"/>
        <w:rPr>
          <w:rFonts w:asciiTheme="minorHAnsi" w:eastAsiaTheme="minorEastAsia" w:hAnsiTheme="minorHAnsi" w:cstheme="minorBidi"/>
          <w:i w:val="0"/>
          <w:noProof/>
          <w:sz w:val="22"/>
          <w:szCs w:val="22"/>
        </w:rPr>
      </w:pPr>
      <w:r>
        <w:rPr>
          <w:noProof/>
        </w:rPr>
        <w:t>6.4.1</w:t>
      </w:r>
      <w:r>
        <w:rPr>
          <w:rFonts w:asciiTheme="minorHAnsi" w:eastAsiaTheme="minorEastAsia" w:hAnsiTheme="minorHAnsi" w:cstheme="minorBidi"/>
          <w:i w:val="0"/>
          <w:noProof/>
          <w:sz w:val="22"/>
          <w:szCs w:val="22"/>
        </w:rPr>
        <w:tab/>
      </w:r>
      <w:r>
        <w:rPr>
          <w:noProof/>
        </w:rPr>
        <w:t>Waiver of Consent</w:t>
      </w:r>
      <w:r>
        <w:rPr>
          <w:noProof/>
        </w:rPr>
        <w:tab/>
      </w:r>
      <w:r>
        <w:rPr>
          <w:noProof/>
        </w:rPr>
        <w:fldChar w:fldCharType="begin"/>
      </w:r>
      <w:r>
        <w:rPr>
          <w:noProof/>
        </w:rPr>
        <w:instrText xml:space="preserve"> PAGEREF _Toc43890989 \h </w:instrText>
      </w:r>
      <w:r>
        <w:rPr>
          <w:noProof/>
        </w:rPr>
      </w:r>
      <w:r>
        <w:rPr>
          <w:noProof/>
        </w:rPr>
        <w:fldChar w:fldCharType="separate"/>
      </w:r>
      <w:r w:rsidR="00F10D5C">
        <w:rPr>
          <w:noProof/>
        </w:rPr>
        <w:t>13</w:t>
      </w:r>
      <w:r>
        <w:rPr>
          <w:noProof/>
        </w:rPr>
        <w:fldChar w:fldCharType="end"/>
      </w:r>
    </w:p>
    <w:p w14:paraId="4E92754C" w14:textId="3BB21CE3" w:rsidR="00BB685D" w:rsidRDefault="00BB685D">
      <w:pPr>
        <w:pStyle w:val="TOC3"/>
        <w:rPr>
          <w:rFonts w:asciiTheme="minorHAnsi" w:eastAsiaTheme="minorEastAsia" w:hAnsiTheme="minorHAnsi" w:cstheme="minorBidi"/>
          <w:i w:val="0"/>
          <w:noProof/>
          <w:sz w:val="22"/>
          <w:szCs w:val="22"/>
        </w:rPr>
      </w:pPr>
      <w:r w:rsidRPr="00224C49">
        <w:rPr>
          <w:noProof/>
          <w:highlight w:val="yellow"/>
        </w:rPr>
        <w:lastRenderedPageBreak/>
        <w:t>6.4.2</w:t>
      </w:r>
      <w:r>
        <w:rPr>
          <w:rFonts w:asciiTheme="minorHAnsi" w:eastAsiaTheme="minorEastAsia" w:hAnsiTheme="minorHAnsi" w:cstheme="minorBidi"/>
          <w:i w:val="0"/>
          <w:noProof/>
          <w:sz w:val="22"/>
          <w:szCs w:val="22"/>
        </w:rPr>
        <w:tab/>
      </w:r>
      <w:r w:rsidRPr="00224C49">
        <w:rPr>
          <w:noProof/>
          <w:highlight w:val="yellow"/>
        </w:rPr>
        <w:t>Waiver of Assent</w:t>
      </w:r>
      <w:r>
        <w:rPr>
          <w:noProof/>
        </w:rPr>
        <w:tab/>
      </w:r>
      <w:r>
        <w:rPr>
          <w:noProof/>
        </w:rPr>
        <w:fldChar w:fldCharType="begin"/>
      </w:r>
      <w:r>
        <w:rPr>
          <w:noProof/>
        </w:rPr>
        <w:instrText xml:space="preserve"> PAGEREF _Toc43890990 \h </w:instrText>
      </w:r>
      <w:r>
        <w:rPr>
          <w:noProof/>
        </w:rPr>
      </w:r>
      <w:r>
        <w:rPr>
          <w:noProof/>
        </w:rPr>
        <w:fldChar w:fldCharType="separate"/>
      </w:r>
      <w:r w:rsidR="00F10D5C">
        <w:rPr>
          <w:noProof/>
        </w:rPr>
        <w:t>14</w:t>
      </w:r>
      <w:r>
        <w:rPr>
          <w:noProof/>
        </w:rPr>
        <w:fldChar w:fldCharType="end"/>
      </w:r>
    </w:p>
    <w:p w14:paraId="63AAD4DA" w14:textId="2FBCD959" w:rsidR="00BB685D" w:rsidRDefault="00BB685D">
      <w:pPr>
        <w:pStyle w:val="TOC3"/>
        <w:rPr>
          <w:rFonts w:asciiTheme="minorHAnsi" w:eastAsiaTheme="minorEastAsia" w:hAnsiTheme="minorHAnsi" w:cstheme="minorBidi"/>
          <w:i w:val="0"/>
          <w:noProof/>
          <w:sz w:val="22"/>
          <w:szCs w:val="22"/>
        </w:rPr>
      </w:pPr>
      <w:r>
        <w:rPr>
          <w:noProof/>
        </w:rPr>
        <w:t>6.4.3</w:t>
      </w:r>
      <w:r>
        <w:rPr>
          <w:rFonts w:asciiTheme="minorHAnsi" w:eastAsiaTheme="minorEastAsia" w:hAnsiTheme="minorHAnsi" w:cstheme="minorBidi"/>
          <w:i w:val="0"/>
          <w:noProof/>
          <w:sz w:val="22"/>
          <w:szCs w:val="22"/>
        </w:rPr>
        <w:tab/>
      </w:r>
      <w:r>
        <w:rPr>
          <w:noProof/>
        </w:rPr>
        <w:t>Waiver of HIPAA Authorization</w:t>
      </w:r>
      <w:r>
        <w:rPr>
          <w:noProof/>
        </w:rPr>
        <w:tab/>
      </w:r>
      <w:r>
        <w:rPr>
          <w:noProof/>
        </w:rPr>
        <w:fldChar w:fldCharType="begin"/>
      </w:r>
      <w:r>
        <w:rPr>
          <w:noProof/>
        </w:rPr>
        <w:instrText xml:space="preserve"> PAGEREF _Toc43890991 \h </w:instrText>
      </w:r>
      <w:r>
        <w:rPr>
          <w:noProof/>
        </w:rPr>
      </w:r>
      <w:r>
        <w:rPr>
          <w:noProof/>
        </w:rPr>
        <w:fldChar w:fldCharType="separate"/>
      </w:r>
      <w:r w:rsidR="00F10D5C">
        <w:rPr>
          <w:noProof/>
        </w:rPr>
        <w:t>14</w:t>
      </w:r>
      <w:r>
        <w:rPr>
          <w:noProof/>
        </w:rPr>
        <w:fldChar w:fldCharType="end"/>
      </w:r>
    </w:p>
    <w:p w14:paraId="2BB48CC8" w14:textId="238BADAB" w:rsidR="00BB685D" w:rsidRDefault="00BB685D">
      <w:pPr>
        <w:pStyle w:val="TOC2"/>
        <w:rPr>
          <w:rFonts w:asciiTheme="minorHAnsi" w:eastAsiaTheme="minorEastAsia" w:hAnsiTheme="minorHAnsi" w:cstheme="minorBidi"/>
          <w:smallCaps w:val="0"/>
          <w:sz w:val="22"/>
          <w:szCs w:val="22"/>
        </w:rPr>
      </w:pPr>
      <w:r w:rsidRPr="00224C49">
        <w:rPr>
          <w:highlight w:val="yellow"/>
        </w:rPr>
        <w:t>6.5</w:t>
      </w:r>
      <w:r>
        <w:rPr>
          <w:rFonts w:asciiTheme="minorHAnsi" w:eastAsiaTheme="minorEastAsia" w:hAnsiTheme="minorHAnsi" w:cstheme="minorBidi"/>
          <w:smallCaps w:val="0"/>
          <w:sz w:val="22"/>
          <w:szCs w:val="22"/>
        </w:rPr>
        <w:tab/>
      </w:r>
      <w:r>
        <w:t xml:space="preserve">Payment to Subjects/Families </w:t>
      </w:r>
      <w:r w:rsidRPr="00224C49">
        <w:rPr>
          <w:color w:val="FF0000"/>
          <w:highlight w:val="yellow"/>
        </w:rPr>
        <w:t>(delete if not applicable)</w:t>
      </w:r>
      <w:r>
        <w:tab/>
      </w:r>
      <w:r>
        <w:fldChar w:fldCharType="begin"/>
      </w:r>
      <w:r>
        <w:instrText xml:space="preserve"> PAGEREF _Toc43890992 \h </w:instrText>
      </w:r>
      <w:r>
        <w:fldChar w:fldCharType="separate"/>
      </w:r>
      <w:r w:rsidR="00F10D5C">
        <w:t>15</w:t>
      </w:r>
      <w:r>
        <w:fldChar w:fldCharType="end"/>
      </w:r>
    </w:p>
    <w:p w14:paraId="4889A97A" w14:textId="47438786" w:rsidR="00BB685D" w:rsidRDefault="00BB685D">
      <w:pPr>
        <w:pStyle w:val="TOC3"/>
        <w:rPr>
          <w:rFonts w:asciiTheme="minorHAnsi" w:eastAsiaTheme="minorEastAsia" w:hAnsiTheme="minorHAnsi" w:cstheme="minorBidi"/>
          <w:i w:val="0"/>
          <w:noProof/>
          <w:sz w:val="22"/>
          <w:szCs w:val="22"/>
        </w:rPr>
      </w:pPr>
      <w:r>
        <w:rPr>
          <w:noProof/>
        </w:rPr>
        <w:t>6.5.1</w:t>
      </w:r>
      <w:r>
        <w:rPr>
          <w:rFonts w:asciiTheme="minorHAnsi" w:eastAsiaTheme="minorEastAsia" w:hAnsiTheme="minorHAnsi" w:cstheme="minorBidi"/>
          <w:i w:val="0"/>
          <w:noProof/>
          <w:sz w:val="22"/>
          <w:szCs w:val="22"/>
        </w:rPr>
        <w:tab/>
      </w:r>
      <w:r>
        <w:rPr>
          <w:noProof/>
        </w:rPr>
        <w:t>Reimbursement for travel, parking, and meals</w:t>
      </w:r>
      <w:r>
        <w:rPr>
          <w:noProof/>
        </w:rPr>
        <w:tab/>
      </w:r>
      <w:r>
        <w:rPr>
          <w:noProof/>
        </w:rPr>
        <w:fldChar w:fldCharType="begin"/>
      </w:r>
      <w:r>
        <w:rPr>
          <w:noProof/>
        </w:rPr>
        <w:instrText xml:space="preserve"> PAGEREF _Toc43890993 \h </w:instrText>
      </w:r>
      <w:r>
        <w:rPr>
          <w:noProof/>
        </w:rPr>
      </w:r>
      <w:r>
        <w:rPr>
          <w:noProof/>
        </w:rPr>
        <w:fldChar w:fldCharType="separate"/>
      </w:r>
      <w:r w:rsidR="00F10D5C">
        <w:rPr>
          <w:noProof/>
        </w:rPr>
        <w:t>15</w:t>
      </w:r>
      <w:r>
        <w:rPr>
          <w:noProof/>
        </w:rPr>
        <w:fldChar w:fldCharType="end"/>
      </w:r>
    </w:p>
    <w:p w14:paraId="64377879" w14:textId="6137F3B1" w:rsidR="00BB685D" w:rsidRDefault="00BB685D">
      <w:pPr>
        <w:pStyle w:val="TOC3"/>
        <w:rPr>
          <w:rFonts w:asciiTheme="minorHAnsi" w:eastAsiaTheme="minorEastAsia" w:hAnsiTheme="minorHAnsi" w:cstheme="minorBidi"/>
          <w:i w:val="0"/>
          <w:noProof/>
          <w:sz w:val="22"/>
          <w:szCs w:val="22"/>
        </w:rPr>
      </w:pPr>
      <w:r>
        <w:rPr>
          <w:noProof/>
        </w:rPr>
        <w:t>6.5.2</w:t>
      </w:r>
      <w:r>
        <w:rPr>
          <w:rFonts w:asciiTheme="minorHAnsi" w:eastAsiaTheme="minorEastAsia" w:hAnsiTheme="minorHAnsi" w:cstheme="minorBidi"/>
          <w:i w:val="0"/>
          <w:noProof/>
          <w:sz w:val="22"/>
          <w:szCs w:val="22"/>
        </w:rPr>
        <w:tab/>
      </w:r>
      <w:r>
        <w:rPr>
          <w:noProof/>
        </w:rPr>
        <w:t>Payments to parent for time and inconvenience</w:t>
      </w:r>
      <w:r>
        <w:rPr>
          <w:noProof/>
        </w:rPr>
        <w:tab/>
      </w:r>
      <w:r>
        <w:rPr>
          <w:noProof/>
        </w:rPr>
        <w:fldChar w:fldCharType="begin"/>
      </w:r>
      <w:r>
        <w:rPr>
          <w:noProof/>
        </w:rPr>
        <w:instrText xml:space="preserve"> PAGEREF _Toc43890994 \h </w:instrText>
      </w:r>
      <w:r>
        <w:rPr>
          <w:noProof/>
        </w:rPr>
      </w:r>
      <w:r>
        <w:rPr>
          <w:noProof/>
        </w:rPr>
        <w:fldChar w:fldCharType="separate"/>
      </w:r>
      <w:r w:rsidR="00F10D5C">
        <w:rPr>
          <w:noProof/>
        </w:rPr>
        <w:t>15</w:t>
      </w:r>
      <w:r>
        <w:rPr>
          <w:noProof/>
        </w:rPr>
        <w:fldChar w:fldCharType="end"/>
      </w:r>
    </w:p>
    <w:p w14:paraId="3F159AEA" w14:textId="4636253A" w:rsidR="00BB685D" w:rsidRDefault="00BB685D">
      <w:pPr>
        <w:pStyle w:val="TOC3"/>
        <w:rPr>
          <w:rFonts w:asciiTheme="minorHAnsi" w:eastAsiaTheme="minorEastAsia" w:hAnsiTheme="minorHAnsi" w:cstheme="minorBidi"/>
          <w:i w:val="0"/>
          <w:noProof/>
          <w:sz w:val="22"/>
          <w:szCs w:val="22"/>
        </w:rPr>
      </w:pPr>
      <w:r>
        <w:rPr>
          <w:noProof/>
        </w:rPr>
        <w:t>6.5.3</w:t>
      </w:r>
      <w:r>
        <w:rPr>
          <w:rFonts w:asciiTheme="minorHAnsi" w:eastAsiaTheme="minorEastAsia" w:hAnsiTheme="minorHAnsi" w:cstheme="minorBidi"/>
          <w:i w:val="0"/>
          <w:noProof/>
          <w:sz w:val="22"/>
          <w:szCs w:val="22"/>
        </w:rPr>
        <w:tab/>
      </w:r>
      <w:r>
        <w:rPr>
          <w:noProof/>
        </w:rPr>
        <w:t>Payments to the subject for time, effort and inconvenience</w:t>
      </w:r>
      <w:r>
        <w:rPr>
          <w:noProof/>
        </w:rPr>
        <w:tab/>
      </w:r>
      <w:r>
        <w:rPr>
          <w:noProof/>
        </w:rPr>
        <w:fldChar w:fldCharType="begin"/>
      </w:r>
      <w:r>
        <w:rPr>
          <w:noProof/>
        </w:rPr>
        <w:instrText xml:space="preserve"> PAGEREF _Toc43890995 \h </w:instrText>
      </w:r>
      <w:r>
        <w:rPr>
          <w:noProof/>
        </w:rPr>
      </w:r>
      <w:r>
        <w:rPr>
          <w:noProof/>
        </w:rPr>
        <w:fldChar w:fldCharType="separate"/>
      </w:r>
      <w:r w:rsidR="00F10D5C">
        <w:rPr>
          <w:noProof/>
        </w:rPr>
        <w:t>15</w:t>
      </w:r>
      <w:r>
        <w:rPr>
          <w:noProof/>
        </w:rPr>
        <w:fldChar w:fldCharType="end"/>
      </w:r>
    </w:p>
    <w:p w14:paraId="3AE4DE7F" w14:textId="57AF3E32" w:rsidR="00BB685D" w:rsidRDefault="00BB685D">
      <w:pPr>
        <w:pStyle w:val="TOC3"/>
        <w:rPr>
          <w:rFonts w:asciiTheme="minorHAnsi" w:eastAsiaTheme="minorEastAsia" w:hAnsiTheme="minorHAnsi" w:cstheme="minorBidi"/>
          <w:i w:val="0"/>
          <w:noProof/>
          <w:sz w:val="22"/>
          <w:szCs w:val="22"/>
        </w:rPr>
      </w:pPr>
      <w:r>
        <w:rPr>
          <w:noProof/>
        </w:rPr>
        <w:t>6.5.4</w:t>
      </w:r>
      <w:r>
        <w:rPr>
          <w:rFonts w:asciiTheme="minorHAnsi" w:eastAsiaTheme="minorEastAsia" w:hAnsiTheme="minorHAnsi" w:cstheme="minorBidi"/>
          <w:i w:val="0"/>
          <w:noProof/>
          <w:sz w:val="22"/>
          <w:szCs w:val="22"/>
        </w:rPr>
        <w:tab/>
      </w:r>
      <w:r>
        <w:rPr>
          <w:noProof/>
        </w:rPr>
        <w:t>Gifts</w:t>
      </w:r>
      <w:r>
        <w:rPr>
          <w:noProof/>
        </w:rPr>
        <w:tab/>
      </w:r>
      <w:r>
        <w:rPr>
          <w:noProof/>
        </w:rPr>
        <w:fldChar w:fldCharType="begin"/>
      </w:r>
      <w:r>
        <w:rPr>
          <w:noProof/>
        </w:rPr>
        <w:instrText xml:space="preserve"> PAGEREF _Toc43890996 \h </w:instrText>
      </w:r>
      <w:r>
        <w:rPr>
          <w:noProof/>
        </w:rPr>
      </w:r>
      <w:r>
        <w:rPr>
          <w:noProof/>
        </w:rPr>
        <w:fldChar w:fldCharType="separate"/>
      </w:r>
      <w:r w:rsidR="00F10D5C">
        <w:rPr>
          <w:noProof/>
        </w:rPr>
        <w:t>16</w:t>
      </w:r>
      <w:r>
        <w:rPr>
          <w:noProof/>
        </w:rPr>
        <w:fldChar w:fldCharType="end"/>
      </w:r>
    </w:p>
    <w:p w14:paraId="79387FA8" w14:textId="75BB718B" w:rsidR="00BB685D" w:rsidRDefault="00BB685D">
      <w:pPr>
        <w:pStyle w:val="TOC1"/>
        <w:tabs>
          <w:tab w:val="left" w:pos="446"/>
        </w:tabs>
        <w:rPr>
          <w:rFonts w:asciiTheme="minorHAnsi" w:eastAsiaTheme="minorEastAsia" w:hAnsiTheme="minorHAnsi" w:cstheme="minorBidi"/>
          <w:b w:val="0"/>
          <w:caps w:val="0"/>
          <w:sz w:val="22"/>
          <w:szCs w:val="22"/>
        </w:rPr>
      </w:pPr>
      <w:r>
        <w:t>7</w:t>
      </w:r>
      <w:r>
        <w:rPr>
          <w:rFonts w:asciiTheme="minorHAnsi" w:eastAsiaTheme="minorEastAsia" w:hAnsiTheme="minorHAnsi" w:cstheme="minorBidi"/>
          <w:b w:val="0"/>
          <w:caps w:val="0"/>
          <w:sz w:val="22"/>
          <w:szCs w:val="22"/>
        </w:rPr>
        <w:tab/>
      </w:r>
      <w:r>
        <w:t>SAFETY MANAGEMENT</w:t>
      </w:r>
      <w:r>
        <w:tab/>
      </w:r>
      <w:r>
        <w:fldChar w:fldCharType="begin"/>
      </w:r>
      <w:r>
        <w:instrText xml:space="preserve"> PAGEREF _Toc43890997 \h </w:instrText>
      </w:r>
      <w:r>
        <w:fldChar w:fldCharType="separate"/>
      </w:r>
      <w:r w:rsidR="00F10D5C">
        <w:t>16</w:t>
      </w:r>
      <w:r>
        <w:fldChar w:fldCharType="end"/>
      </w:r>
    </w:p>
    <w:p w14:paraId="078641DA" w14:textId="1DBBDF31" w:rsidR="00BB685D" w:rsidRDefault="00BB685D">
      <w:pPr>
        <w:pStyle w:val="TOC2"/>
        <w:rPr>
          <w:rFonts w:asciiTheme="minorHAnsi" w:eastAsiaTheme="minorEastAsia" w:hAnsiTheme="minorHAnsi" w:cstheme="minorBidi"/>
          <w:smallCaps w:val="0"/>
          <w:sz w:val="22"/>
          <w:szCs w:val="22"/>
        </w:rPr>
      </w:pPr>
      <w:r>
        <w:t>7.1</w:t>
      </w:r>
      <w:r>
        <w:rPr>
          <w:rFonts w:asciiTheme="minorHAnsi" w:eastAsiaTheme="minorEastAsia" w:hAnsiTheme="minorHAnsi" w:cstheme="minorBidi"/>
          <w:smallCaps w:val="0"/>
          <w:sz w:val="22"/>
          <w:szCs w:val="22"/>
        </w:rPr>
        <w:tab/>
      </w:r>
      <w:r>
        <w:t>Clinical Adverse Events</w:t>
      </w:r>
      <w:r>
        <w:tab/>
      </w:r>
      <w:r>
        <w:fldChar w:fldCharType="begin"/>
      </w:r>
      <w:r>
        <w:instrText xml:space="preserve"> PAGEREF _Toc43890998 \h </w:instrText>
      </w:r>
      <w:r>
        <w:fldChar w:fldCharType="separate"/>
      </w:r>
      <w:r w:rsidR="00F10D5C">
        <w:t>16</w:t>
      </w:r>
      <w:r>
        <w:fldChar w:fldCharType="end"/>
      </w:r>
    </w:p>
    <w:p w14:paraId="4498F860" w14:textId="58462A0B" w:rsidR="00BB685D" w:rsidRDefault="00BB685D">
      <w:pPr>
        <w:pStyle w:val="TOC2"/>
        <w:rPr>
          <w:rFonts w:asciiTheme="minorHAnsi" w:eastAsiaTheme="minorEastAsia" w:hAnsiTheme="minorHAnsi" w:cstheme="minorBidi"/>
          <w:smallCaps w:val="0"/>
          <w:sz w:val="22"/>
          <w:szCs w:val="22"/>
        </w:rPr>
      </w:pPr>
      <w:r>
        <w:t>7.2</w:t>
      </w:r>
      <w:r>
        <w:rPr>
          <w:rFonts w:asciiTheme="minorHAnsi" w:eastAsiaTheme="minorEastAsia" w:hAnsiTheme="minorHAnsi" w:cstheme="minorBidi"/>
          <w:smallCaps w:val="0"/>
          <w:sz w:val="22"/>
          <w:szCs w:val="22"/>
        </w:rPr>
        <w:tab/>
      </w:r>
      <w:r>
        <w:t>Adverse Event Reporting</w:t>
      </w:r>
      <w:r>
        <w:tab/>
      </w:r>
      <w:r>
        <w:fldChar w:fldCharType="begin"/>
      </w:r>
      <w:r>
        <w:instrText xml:space="preserve"> PAGEREF _Toc43890999 \h </w:instrText>
      </w:r>
      <w:r>
        <w:fldChar w:fldCharType="separate"/>
      </w:r>
      <w:r w:rsidR="00F10D5C">
        <w:t>16</w:t>
      </w:r>
      <w:r>
        <w:fldChar w:fldCharType="end"/>
      </w:r>
    </w:p>
    <w:p w14:paraId="3B7D4CD9" w14:textId="07476D39" w:rsidR="00BB685D" w:rsidRDefault="00BB685D">
      <w:pPr>
        <w:pStyle w:val="TOC1"/>
        <w:tabs>
          <w:tab w:val="left" w:pos="446"/>
        </w:tabs>
        <w:rPr>
          <w:rFonts w:asciiTheme="minorHAnsi" w:eastAsiaTheme="minorEastAsia" w:hAnsiTheme="minorHAnsi" w:cstheme="minorBidi"/>
          <w:b w:val="0"/>
          <w:caps w:val="0"/>
          <w:sz w:val="22"/>
          <w:szCs w:val="22"/>
        </w:rPr>
      </w:pPr>
      <w:r>
        <w:t>8</w:t>
      </w:r>
      <w:r>
        <w:rPr>
          <w:rFonts w:asciiTheme="minorHAnsi" w:eastAsiaTheme="minorEastAsia" w:hAnsiTheme="minorHAnsi" w:cstheme="minorBidi"/>
          <w:b w:val="0"/>
          <w:caps w:val="0"/>
          <w:sz w:val="22"/>
          <w:szCs w:val="22"/>
        </w:rPr>
        <w:tab/>
      </w:r>
      <w:r>
        <w:t>PUBLICATION</w:t>
      </w:r>
      <w:r>
        <w:tab/>
      </w:r>
      <w:r>
        <w:fldChar w:fldCharType="begin"/>
      </w:r>
      <w:r>
        <w:instrText xml:space="preserve"> PAGEREF _Toc43891000 \h </w:instrText>
      </w:r>
      <w:r>
        <w:fldChar w:fldCharType="separate"/>
      </w:r>
      <w:r w:rsidR="00F10D5C">
        <w:t>16</w:t>
      </w:r>
      <w:r>
        <w:fldChar w:fldCharType="end"/>
      </w:r>
    </w:p>
    <w:p w14:paraId="50F9EFBB" w14:textId="5C6230B4" w:rsidR="00BB685D" w:rsidRDefault="00BB685D">
      <w:pPr>
        <w:pStyle w:val="TOC1"/>
        <w:tabs>
          <w:tab w:val="left" w:pos="446"/>
        </w:tabs>
        <w:rPr>
          <w:rFonts w:asciiTheme="minorHAnsi" w:eastAsiaTheme="minorEastAsia" w:hAnsiTheme="minorHAnsi" w:cstheme="minorBidi"/>
          <w:b w:val="0"/>
          <w:caps w:val="0"/>
          <w:sz w:val="22"/>
          <w:szCs w:val="22"/>
        </w:rPr>
      </w:pPr>
      <w:r>
        <w:t>9</w:t>
      </w:r>
      <w:r>
        <w:rPr>
          <w:rFonts w:asciiTheme="minorHAnsi" w:eastAsiaTheme="minorEastAsia" w:hAnsiTheme="minorHAnsi" w:cstheme="minorBidi"/>
          <w:b w:val="0"/>
          <w:caps w:val="0"/>
          <w:sz w:val="22"/>
          <w:szCs w:val="22"/>
        </w:rPr>
        <w:tab/>
      </w:r>
      <w:r>
        <w:t>References</w:t>
      </w:r>
      <w:r>
        <w:tab/>
      </w:r>
      <w:r>
        <w:fldChar w:fldCharType="begin"/>
      </w:r>
      <w:r>
        <w:instrText xml:space="preserve"> PAGEREF _Toc43891001 \h </w:instrText>
      </w:r>
      <w:r>
        <w:fldChar w:fldCharType="separate"/>
      </w:r>
      <w:r w:rsidR="00F10D5C">
        <w:t>16</w:t>
      </w:r>
      <w:r>
        <w:fldChar w:fldCharType="end"/>
      </w:r>
    </w:p>
    <w:p w14:paraId="1F6EBD0A" w14:textId="3C8BB062" w:rsidR="00BB685D" w:rsidRDefault="00BB685D">
      <w:pPr>
        <w:pStyle w:val="TOC4"/>
        <w:rPr>
          <w:rFonts w:asciiTheme="minorHAnsi" w:eastAsiaTheme="minorEastAsia" w:hAnsiTheme="minorHAnsi" w:cstheme="minorBidi"/>
          <w:b w:val="0"/>
          <w:noProof/>
          <w:sz w:val="22"/>
          <w:szCs w:val="22"/>
        </w:rPr>
      </w:pPr>
      <w:r>
        <w:rPr>
          <w:noProof/>
        </w:rPr>
        <w:t>Appendix</w:t>
      </w:r>
      <w:r>
        <w:rPr>
          <w:noProof/>
        </w:rPr>
        <w:tab/>
      </w:r>
      <w:r>
        <w:rPr>
          <w:noProof/>
        </w:rPr>
        <w:fldChar w:fldCharType="begin"/>
      </w:r>
      <w:r>
        <w:rPr>
          <w:noProof/>
        </w:rPr>
        <w:instrText xml:space="preserve"> PAGEREF _Toc43891002 \h </w:instrText>
      </w:r>
      <w:r>
        <w:rPr>
          <w:noProof/>
        </w:rPr>
      </w:r>
      <w:r>
        <w:rPr>
          <w:noProof/>
        </w:rPr>
        <w:fldChar w:fldCharType="separate"/>
      </w:r>
      <w:r w:rsidR="00F10D5C">
        <w:rPr>
          <w:noProof/>
        </w:rPr>
        <w:t>17</w:t>
      </w:r>
      <w:r>
        <w:rPr>
          <w:noProof/>
        </w:rPr>
        <w:fldChar w:fldCharType="end"/>
      </w:r>
    </w:p>
    <w:p w14:paraId="1A084AA4" w14:textId="7656F5E2" w:rsidR="001121F7" w:rsidRPr="005D4AA9" w:rsidRDefault="001121F7" w:rsidP="00C717B6">
      <w:pPr>
        <w:pStyle w:val="TOC1"/>
      </w:pPr>
      <w:r w:rsidRPr="00034C4C">
        <w:fldChar w:fldCharType="end"/>
      </w:r>
    </w:p>
    <w:p w14:paraId="460B46F7" w14:textId="25E57ED9" w:rsidR="001121F7" w:rsidRPr="005D4AA9" w:rsidRDefault="001121F7" w:rsidP="00195C06">
      <w:pPr>
        <w:pStyle w:val="Instructions"/>
        <w:rPr>
          <w:color w:val="auto"/>
        </w:rPr>
      </w:pPr>
      <w:r w:rsidRPr="005D4AA9">
        <w:rPr>
          <w:color w:val="auto"/>
          <w:highlight w:val="yellow"/>
        </w:rPr>
        <w:t xml:space="preserve">Be sure to update the </w:t>
      </w:r>
      <w:r w:rsidR="00034C4C" w:rsidRPr="005D4AA9">
        <w:rPr>
          <w:color w:val="auto"/>
          <w:highlight w:val="yellow"/>
        </w:rPr>
        <w:t xml:space="preserve">“Table of Contents” </w:t>
      </w:r>
      <w:r w:rsidRPr="005D4AA9">
        <w:rPr>
          <w:color w:val="auto"/>
          <w:highlight w:val="yellow"/>
        </w:rPr>
        <w:t>after the protocol is finalized. I</w:t>
      </w:r>
      <w:r w:rsidR="00C66AF0" w:rsidRPr="005D4AA9">
        <w:rPr>
          <w:color w:val="auto"/>
          <w:highlight w:val="yellow"/>
        </w:rPr>
        <w:t>f using</w:t>
      </w:r>
      <w:r w:rsidRPr="005D4AA9">
        <w:rPr>
          <w:color w:val="auto"/>
          <w:highlight w:val="yellow"/>
        </w:rPr>
        <w:t xml:space="preserve"> MS Word</w:t>
      </w:r>
      <w:r w:rsidR="00034C4C" w:rsidRPr="005D4AA9">
        <w:rPr>
          <w:color w:val="auto"/>
          <w:highlight w:val="yellow"/>
        </w:rPr>
        <w:t xml:space="preserve"> 2016 </w:t>
      </w:r>
      <w:r w:rsidR="00C66AF0" w:rsidRPr="005D4AA9">
        <w:rPr>
          <w:color w:val="auto"/>
          <w:highlight w:val="yellow"/>
        </w:rPr>
        <w:t>or</w:t>
      </w:r>
      <w:r w:rsidR="00034C4C" w:rsidRPr="005D4AA9">
        <w:rPr>
          <w:color w:val="auto"/>
          <w:highlight w:val="yellow"/>
        </w:rPr>
        <w:t xml:space="preserve"> later</w:t>
      </w:r>
      <w:r w:rsidRPr="005D4AA9">
        <w:rPr>
          <w:color w:val="auto"/>
          <w:highlight w:val="yellow"/>
        </w:rPr>
        <w:t xml:space="preserve">, </w:t>
      </w:r>
      <w:r w:rsidR="00034C4C" w:rsidRPr="005D4AA9">
        <w:rPr>
          <w:color w:val="auto"/>
          <w:highlight w:val="yellow"/>
        </w:rPr>
        <w:t>right</w:t>
      </w:r>
      <w:r w:rsidR="00BB685D">
        <w:rPr>
          <w:color w:val="auto"/>
          <w:highlight w:val="yellow"/>
        </w:rPr>
        <w:t>-</w:t>
      </w:r>
      <w:r w:rsidR="00034C4C" w:rsidRPr="005D4AA9">
        <w:rPr>
          <w:color w:val="auto"/>
          <w:highlight w:val="yellow"/>
        </w:rPr>
        <w:t>click anywhere in the “Table of Content” and click “Update Field” then select “Update Entire Table.”</w:t>
      </w:r>
    </w:p>
    <w:p w14:paraId="39AE3F6F" w14:textId="77777777" w:rsidR="001121F7" w:rsidRPr="00034C4C" w:rsidRDefault="001121F7" w:rsidP="00C717B6">
      <w:pPr>
        <w:pStyle w:val="TableHeading"/>
      </w:pPr>
      <w:bookmarkStart w:id="4" w:name="_Toc525100916"/>
      <w:bookmarkStart w:id="5" w:name="_Toc530457750"/>
      <w:r w:rsidRPr="00034C4C">
        <w:br w:type="page"/>
      </w:r>
      <w:bookmarkEnd w:id="4"/>
      <w:bookmarkEnd w:id="5"/>
      <w:r w:rsidRPr="00034C4C">
        <w:lastRenderedPageBreak/>
        <w:t>Abbreviations and Definitions of Terms</w:t>
      </w:r>
    </w:p>
    <w:tbl>
      <w:tblPr>
        <w:tblW w:w="9180" w:type="dxa"/>
        <w:tblInd w:w="-180" w:type="dxa"/>
        <w:tblLayout w:type="fixed"/>
        <w:tblCellMar>
          <w:left w:w="120" w:type="dxa"/>
          <w:right w:w="120" w:type="dxa"/>
        </w:tblCellMar>
        <w:tblLook w:val="0000" w:firstRow="0" w:lastRow="0" w:firstColumn="0" w:lastColumn="0" w:noHBand="0" w:noVBand="0"/>
      </w:tblPr>
      <w:tblGrid>
        <w:gridCol w:w="1440"/>
        <w:gridCol w:w="360"/>
        <w:gridCol w:w="7380"/>
      </w:tblGrid>
      <w:tr w:rsidR="001121F7" w:rsidRPr="00034C4C" w14:paraId="118254FD" w14:textId="77777777" w:rsidTr="00195C06">
        <w:trPr>
          <w:trHeight w:val="180"/>
        </w:trPr>
        <w:tc>
          <w:tcPr>
            <w:tcW w:w="1440" w:type="dxa"/>
            <w:tcBorders>
              <w:top w:val="nil"/>
              <w:left w:val="nil"/>
              <w:bottom w:val="nil"/>
              <w:right w:val="nil"/>
            </w:tcBorders>
          </w:tcPr>
          <w:p w14:paraId="6CC446A9" w14:textId="2F6504E2" w:rsidR="001121F7" w:rsidRPr="001B4747" w:rsidRDefault="001B4747" w:rsidP="00C717B6">
            <w:pPr>
              <w:pStyle w:val="BodyText"/>
              <w:rPr>
                <w:b/>
                <w:bCs/>
              </w:rPr>
            </w:pPr>
            <w:r w:rsidRPr="001B4747">
              <w:rPr>
                <w:b/>
                <w:bCs/>
              </w:rPr>
              <w:t>Abbreviation</w:t>
            </w:r>
          </w:p>
        </w:tc>
        <w:tc>
          <w:tcPr>
            <w:tcW w:w="360" w:type="dxa"/>
            <w:tcBorders>
              <w:top w:val="nil"/>
              <w:left w:val="nil"/>
              <w:bottom w:val="nil"/>
              <w:right w:val="nil"/>
            </w:tcBorders>
          </w:tcPr>
          <w:p w14:paraId="40D7AA38" w14:textId="77777777" w:rsidR="001121F7" w:rsidRPr="001B4747" w:rsidRDefault="001121F7" w:rsidP="00C717B6">
            <w:pPr>
              <w:pStyle w:val="BodyText"/>
              <w:rPr>
                <w:b/>
                <w:bCs/>
              </w:rPr>
            </w:pPr>
          </w:p>
        </w:tc>
        <w:tc>
          <w:tcPr>
            <w:tcW w:w="7380" w:type="dxa"/>
            <w:tcBorders>
              <w:top w:val="nil"/>
              <w:left w:val="nil"/>
              <w:bottom w:val="nil"/>
              <w:right w:val="nil"/>
            </w:tcBorders>
          </w:tcPr>
          <w:p w14:paraId="2CAA04AE" w14:textId="5E4E48C5" w:rsidR="001121F7" w:rsidRPr="001B4747" w:rsidRDefault="001B4747" w:rsidP="00C717B6">
            <w:pPr>
              <w:pStyle w:val="BodyText"/>
              <w:rPr>
                <w:b/>
                <w:bCs/>
              </w:rPr>
            </w:pPr>
            <w:r w:rsidRPr="001B4747">
              <w:rPr>
                <w:b/>
                <w:bCs/>
              </w:rPr>
              <w:t>Description</w:t>
            </w:r>
          </w:p>
        </w:tc>
      </w:tr>
      <w:tr w:rsidR="001121F7" w:rsidRPr="00034C4C" w14:paraId="15CA52E8" w14:textId="77777777" w:rsidTr="00195C06">
        <w:trPr>
          <w:trHeight w:val="180"/>
        </w:trPr>
        <w:tc>
          <w:tcPr>
            <w:tcW w:w="1440" w:type="dxa"/>
            <w:tcBorders>
              <w:top w:val="nil"/>
              <w:left w:val="nil"/>
              <w:bottom w:val="nil"/>
              <w:right w:val="nil"/>
            </w:tcBorders>
          </w:tcPr>
          <w:p w14:paraId="50033637" w14:textId="77777777" w:rsidR="001121F7" w:rsidRPr="00034C4C" w:rsidRDefault="001121F7" w:rsidP="00C717B6">
            <w:pPr>
              <w:pStyle w:val="BodyText"/>
            </w:pPr>
            <w:r w:rsidRPr="00034C4C">
              <w:sym w:font="Symbol" w:char="F0B0"/>
            </w:r>
            <w:r w:rsidRPr="00034C4C">
              <w:t>C</w:t>
            </w:r>
          </w:p>
        </w:tc>
        <w:tc>
          <w:tcPr>
            <w:tcW w:w="360" w:type="dxa"/>
            <w:tcBorders>
              <w:top w:val="nil"/>
              <w:left w:val="nil"/>
              <w:bottom w:val="nil"/>
              <w:right w:val="nil"/>
            </w:tcBorders>
          </w:tcPr>
          <w:p w14:paraId="2643C0B0" w14:textId="77777777" w:rsidR="001121F7" w:rsidRPr="00034C4C" w:rsidRDefault="001121F7" w:rsidP="00C717B6">
            <w:pPr>
              <w:pStyle w:val="BodyText"/>
            </w:pPr>
          </w:p>
        </w:tc>
        <w:tc>
          <w:tcPr>
            <w:tcW w:w="7380" w:type="dxa"/>
            <w:tcBorders>
              <w:top w:val="nil"/>
              <w:left w:val="nil"/>
              <w:bottom w:val="nil"/>
              <w:right w:val="nil"/>
            </w:tcBorders>
          </w:tcPr>
          <w:p w14:paraId="1043D836" w14:textId="77777777" w:rsidR="001121F7" w:rsidRPr="00034C4C" w:rsidRDefault="001121F7" w:rsidP="00C717B6">
            <w:pPr>
              <w:pStyle w:val="BodyText"/>
            </w:pPr>
            <w:r w:rsidRPr="00034C4C">
              <w:t>Degrees centigrade</w:t>
            </w:r>
          </w:p>
        </w:tc>
      </w:tr>
      <w:tr w:rsidR="001121F7" w:rsidRPr="00034C4C" w14:paraId="71054026" w14:textId="77777777" w:rsidTr="00195C06">
        <w:trPr>
          <w:trHeight w:val="74"/>
        </w:trPr>
        <w:tc>
          <w:tcPr>
            <w:tcW w:w="1440" w:type="dxa"/>
            <w:tcBorders>
              <w:top w:val="nil"/>
              <w:left w:val="nil"/>
              <w:bottom w:val="nil"/>
              <w:right w:val="nil"/>
            </w:tcBorders>
          </w:tcPr>
          <w:p w14:paraId="0DDB461B" w14:textId="77777777" w:rsidR="001121F7" w:rsidRPr="00034C4C" w:rsidRDefault="001121F7" w:rsidP="00C717B6">
            <w:pPr>
              <w:pStyle w:val="BodyText"/>
            </w:pPr>
            <w:r w:rsidRPr="00034C4C">
              <w:t>AE</w:t>
            </w:r>
          </w:p>
        </w:tc>
        <w:tc>
          <w:tcPr>
            <w:tcW w:w="360" w:type="dxa"/>
            <w:tcBorders>
              <w:top w:val="nil"/>
              <w:left w:val="nil"/>
              <w:bottom w:val="nil"/>
              <w:right w:val="nil"/>
            </w:tcBorders>
          </w:tcPr>
          <w:p w14:paraId="301D39A6" w14:textId="77777777" w:rsidR="001121F7" w:rsidRPr="00034C4C" w:rsidRDefault="001121F7" w:rsidP="00C717B6">
            <w:pPr>
              <w:pStyle w:val="BodyText"/>
            </w:pPr>
          </w:p>
        </w:tc>
        <w:tc>
          <w:tcPr>
            <w:tcW w:w="7380" w:type="dxa"/>
            <w:tcBorders>
              <w:top w:val="nil"/>
              <w:left w:val="nil"/>
              <w:bottom w:val="nil"/>
              <w:right w:val="nil"/>
            </w:tcBorders>
          </w:tcPr>
          <w:p w14:paraId="6C3965DA" w14:textId="77777777" w:rsidR="001121F7" w:rsidRPr="00034C4C" w:rsidRDefault="001121F7" w:rsidP="00C717B6">
            <w:pPr>
              <w:pStyle w:val="BodyText"/>
            </w:pPr>
            <w:r w:rsidRPr="00034C4C">
              <w:t>Adverse event</w:t>
            </w:r>
          </w:p>
        </w:tc>
      </w:tr>
      <w:tr w:rsidR="001121F7" w:rsidRPr="00034C4C" w14:paraId="0FA68808" w14:textId="77777777" w:rsidTr="00195C06">
        <w:trPr>
          <w:trHeight w:val="180"/>
        </w:trPr>
        <w:tc>
          <w:tcPr>
            <w:tcW w:w="1440" w:type="dxa"/>
            <w:tcBorders>
              <w:top w:val="nil"/>
              <w:left w:val="nil"/>
              <w:bottom w:val="nil"/>
              <w:right w:val="nil"/>
            </w:tcBorders>
          </w:tcPr>
          <w:p w14:paraId="717AD7A1" w14:textId="77777777" w:rsidR="001121F7" w:rsidRPr="00034C4C" w:rsidRDefault="001121F7" w:rsidP="00C717B6">
            <w:pPr>
              <w:pStyle w:val="BodyText"/>
            </w:pPr>
          </w:p>
        </w:tc>
        <w:tc>
          <w:tcPr>
            <w:tcW w:w="360" w:type="dxa"/>
            <w:tcBorders>
              <w:top w:val="nil"/>
              <w:left w:val="nil"/>
              <w:bottom w:val="nil"/>
              <w:right w:val="nil"/>
            </w:tcBorders>
          </w:tcPr>
          <w:p w14:paraId="10AF3600" w14:textId="77777777" w:rsidR="001121F7" w:rsidRPr="00034C4C" w:rsidRDefault="001121F7" w:rsidP="00C717B6">
            <w:pPr>
              <w:pStyle w:val="BodyText"/>
            </w:pPr>
          </w:p>
        </w:tc>
        <w:tc>
          <w:tcPr>
            <w:tcW w:w="7380" w:type="dxa"/>
            <w:tcBorders>
              <w:top w:val="nil"/>
              <w:left w:val="nil"/>
              <w:bottom w:val="nil"/>
              <w:right w:val="nil"/>
            </w:tcBorders>
          </w:tcPr>
          <w:p w14:paraId="2CB750E1" w14:textId="77777777" w:rsidR="001121F7" w:rsidRPr="00034C4C" w:rsidRDefault="001121F7" w:rsidP="00C717B6">
            <w:pPr>
              <w:pStyle w:val="BodyText"/>
            </w:pPr>
          </w:p>
        </w:tc>
      </w:tr>
      <w:tr w:rsidR="001121F7" w:rsidRPr="00034C4C" w14:paraId="7AA1FAB3" w14:textId="77777777" w:rsidTr="00195C06">
        <w:trPr>
          <w:trHeight w:val="180"/>
        </w:trPr>
        <w:tc>
          <w:tcPr>
            <w:tcW w:w="1440" w:type="dxa"/>
            <w:tcBorders>
              <w:top w:val="nil"/>
              <w:left w:val="nil"/>
              <w:bottom w:val="nil"/>
              <w:right w:val="nil"/>
            </w:tcBorders>
          </w:tcPr>
          <w:p w14:paraId="02BD488B" w14:textId="77777777" w:rsidR="001121F7" w:rsidRPr="00034C4C" w:rsidRDefault="001121F7" w:rsidP="00C717B6">
            <w:pPr>
              <w:pStyle w:val="BodyText"/>
            </w:pPr>
          </w:p>
        </w:tc>
        <w:tc>
          <w:tcPr>
            <w:tcW w:w="360" w:type="dxa"/>
            <w:tcBorders>
              <w:top w:val="nil"/>
              <w:left w:val="nil"/>
              <w:bottom w:val="nil"/>
              <w:right w:val="nil"/>
            </w:tcBorders>
          </w:tcPr>
          <w:p w14:paraId="3294A15D" w14:textId="77777777" w:rsidR="001121F7" w:rsidRPr="00034C4C" w:rsidRDefault="001121F7" w:rsidP="00C717B6">
            <w:pPr>
              <w:pStyle w:val="BodyText"/>
            </w:pPr>
          </w:p>
        </w:tc>
        <w:tc>
          <w:tcPr>
            <w:tcW w:w="7380" w:type="dxa"/>
            <w:tcBorders>
              <w:top w:val="nil"/>
              <w:left w:val="nil"/>
              <w:bottom w:val="nil"/>
              <w:right w:val="nil"/>
            </w:tcBorders>
          </w:tcPr>
          <w:p w14:paraId="0AFF2E5A" w14:textId="77777777" w:rsidR="001121F7" w:rsidRPr="00034C4C" w:rsidRDefault="001121F7" w:rsidP="00C717B6">
            <w:pPr>
              <w:pStyle w:val="BodyText"/>
            </w:pPr>
          </w:p>
        </w:tc>
      </w:tr>
      <w:tr w:rsidR="001121F7" w:rsidRPr="00034C4C" w14:paraId="75C36FB9" w14:textId="77777777" w:rsidTr="00195C06">
        <w:trPr>
          <w:trHeight w:val="180"/>
        </w:trPr>
        <w:tc>
          <w:tcPr>
            <w:tcW w:w="1440" w:type="dxa"/>
            <w:tcBorders>
              <w:top w:val="nil"/>
              <w:left w:val="nil"/>
              <w:bottom w:val="nil"/>
              <w:right w:val="nil"/>
            </w:tcBorders>
          </w:tcPr>
          <w:p w14:paraId="331B9439" w14:textId="77777777" w:rsidR="001121F7" w:rsidRPr="00034C4C" w:rsidRDefault="001121F7" w:rsidP="00C717B6">
            <w:pPr>
              <w:pStyle w:val="BodyText"/>
            </w:pPr>
          </w:p>
        </w:tc>
        <w:tc>
          <w:tcPr>
            <w:tcW w:w="360" w:type="dxa"/>
            <w:tcBorders>
              <w:top w:val="nil"/>
              <w:left w:val="nil"/>
              <w:bottom w:val="nil"/>
              <w:right w:val="nil"/>
            </w:tcBorders>
          </w:tcPr>
          <w:p w14:paraId="44121776" w14:textId="77777777" w:rsidR="001121F7" w:rsidRPr="00034C4C" w:rsidRDefault="001121F7" w:rsidP="00C717B6">
            <w:pPr>
              <w:pStyle w:val="BodyText"/>
            </w:pPr>
          </w:p>
        </w:tc>
        <w:tc>
          <w:tcPr>
            <w:tcW w:w="7380" w:type="dxa"/>
            <w:tcBorders>
              <w:top w:val="nil"/>
              <w:left w:val="nil"/>
              <w:bottom w:val="nil"/>
              <w:right w:val="nil"/>
            </w:tcBorders>
          </w:tcPr>
          <w:p w14:paraId="051AF205" w14:textId="77777777" w:rsidR="001121F7" w:rsidRPr="00034C4C" w:rsidRDefault="001121F7" w:rsidP="00C717B6">
            <w:pPr>
              <w:pStyle w:val="BodyText"/>
            </w:pPr>
          </w:p>
        </w:tc>
      </w:tr>
      <w:tr w:rsidR="001121F7" w:rsidRPr="00034C4C" w14:paraId="14CB9AB4" w14:textId="77777777" w:rsidTr="00195C06">
        <w:trPr>
          <w:trHeight w:val="180"/>
        </w:trPr>
        <w:tc>
          <w:tcPr>
            <w:tcW w:w="1440" w:type="dxa"/>
            <w:tcBorders>
              <w:top w:val="nil"/>
              <w:left w:val="nil"/>
              <w:bottom w:val="nil"/>
              <w:right w:val="nil"/>
            </w:tcBorders>
          </w:tcPr>
          <w:p w14:paraId="65A1F81A" w14:textId="77777777" w:rsidR="001121F7" w:rsidRPr="00034C4C" w:rsidRDefault="001121F7" w:rsidP="00C717B6">
            <w:pPr>
              <w:pStyle w:val="BodyText"/>
            </w:pPr>
          </w:p>
        </w:tc>
        <w:tc>
          <w:tcPr>
            <w:tcW w:w="360" w:type="dxa"/>
            <w:tcBorders>
              <w:top w:val="nil"/>
              <w:left w:val="nil"/>
              <w:bottom w:val="nil"/>
              <w:right w:val="nil"/>
            </w:tcBorders>
          </w:tcPr>
          <w:p w14:paraId="11B7ECDE" w14:textId="77777777" w:rsidR="001121F7" w:rsidRPr="00034C4C" w:rsidRDefault="001121F7" w:rsidP="00C717B6">
            <w:pPr>
              <w:pStyle w:val="BodyText"/>
            </w:pPr>
          </w:p>
        </w:tc>
        <w:tc>
          <w:tcPr>
            <w:tcW w:w="7380" w:type="dxa"/>
            <w:tcBorders>
              <w:top w:val="nil"/>
              <w:left w:val="nil"/>
              <w:bottom w:val="nil"/>
              <w:right w:val="nil"/>
            </w:tcBorders>
          </w:tcPr>
          <w:p w14:paraId="5806B7F2" w14:textId="77777777" w:rsidR="001121F7" w:rsidRPr="00034C4C" w:rsidRDefault="001121F7" w:rsidP="00C717B6">
            <w:pPr>
              <w:pStyle w:val="BodyText"/>
            </w:pPr>
          </w:p>
        </w:tc>
      </w:tr>
      <w:tr w:rsidR="001121F7" w:rsidRPr="00034C4C" w14:paraId="41F78ADC" w14:textId="77777777" w:rsidTr="00195C06">
        <w:trPr>
          <w:trHeight w:val="180"/>
        </w:trPr>
        <w:tc>
          <w:tcPr>
            <w:tcW w:w="1440" w:type="dxa"/>
            <w:tcBorders>
              <w:top w:val="nil"/>
              <w:left w:val="nil"/>
              <w:bottom w:val="nil"/>
              <w:right w:val="nil"/>
            </w:tcBorders>
          </w:tcPr>
          <w:p w14:paraId="61FAB26C" w14:textId="77777777" w:rsidR="001121F7" w:rsidRPr="00034C4C" w:rsidRDefault="001121F7" w:rsidP="00C717B6">
            <w:pPr>
              <w:pStyle w:val="BodyText"/>
            </w:pPr>
          </w:p>
        </w:tc>
        <w:tc>
          <w:tcPr>
            <w:tcW w:w="360" w:type="dxa"/>
            <w:tcBorders>
              <w:top w:val="nil"/>
              <w:left w:val="nil"/>
              <w:bottom w:val="nil"/>
              <w:right w:val="nil"/>
            </w:tcBorders>
          </w:tcPr>
          <w:p w14:paraId="699BBA90" w14:textId="77777777" w:rsidR="001121F7" w:rsidRPr="00034C4C" w:rsidRDefault="001121F7" w:rsidP="00C717B6">
            <w:pPr>
              <w:pStyle w:val="BodyText"/>
            </w:pPr>
          </w:p>
        </w:tc>
        <w:tc>
          <w:tcPr>
            <w:tcW w:w="7380" w:type="dxa"/>
            <w:tcBorders>
              <w:top w:val="nil"/>
              <w:left w:val="nil"/>
              <w:bottom w:val="nil"/>
              <w:right w:val="nil"/>
            </w:tcBorders>
          </w:tcPr>
          <w:p w14:paraId="165124A5" w14:textId="77777777" w:rsidR="001121F7" w:rsidRPr="00034C4C" w:rsidRDefault="001121F7" w:rsidP="00C717B6">
            <w:pPr>
              <w:pStyle w:val="BodyText"/>
            </w:pPr>
          </w:p>
        </w:tc>
      </w:tr>
      <w:tr w:rsidR="001121F7" w:rsidRPr="00034C4C" w14:paraId="3E81048C" w14:textId="77777777" w:rsidTr="00195C06">
        <w:trPr>
          <w:trHeight w:val="180"/>
        </w:trPr>
        <w:tc>
          <w:tcPr>
            <w:tcW w:w="1440" w:type="dxa"/>
            <w:tcBorders>
              <w:top w:val="nil"/>
              <w:left w:val="nil"/>
              <w:bottom w:val="nil"/>
              <w:right w:val="nil"/>
            </w:tcBorders>
          </w:tcPr>
          <w:p w14:paraId="5096E73F" w14:textId="77777777" w:rsidR="001121F7" w:rsidRPr="00034C4C" w:rsidRDefault="001121F7" w:rsidP="00C717B6">
            <w:pPr>
              <w:pStyle w:val="BodyText"/>
            </w:pPr>
          </w:p>
        </w:tc>
        <w:tc>
          <w:tcPr>
            <w:tcW w:w="360" w:type="dxa"/>
            <w:tcBorders>
              <w:top w:val="nil"/>
              <w:left w:val="nil"/>
              <w:bottom w:val="nil"/>
              <w:right w:val="nil"/>
            </w:tcBorders>
          </w:tcPr>
          <w:p w14:paraId="4832471C" w14:textId="77777777" w:rsidR="001121F7" w:rsidRPr="00034C4C" w:rsidRDefault="001121F7" w:rsidP="00C717B6">
            <w:pPr>
              <w:pStyle w:val="BodyText"/>
            </w:pPr>
          </w:p>
        </w:tc>
        <w:tc>
          <w:tcPr>
            <w:tcW w:w="7380" w:type="dxa"/>
            <w:tcBorders>
              <w:top w:val="nil"/>
              <w:left w:val="nil"/>
              <w:bottom w:val="nil"/>
              <w:right w:val="nil"/>
            </w:tcBorders>
          </w:tcPr>
          <w:p w14:paraId="4BDED43D" w14:textId="77777777" w:rsidR="001121F7" w:rsidRPr="00034C4C" w:rsidRDefault="001121F7" w:rsidP="00C717B6">
            <w:pPr>
              <w:pStyle w:val="BodyText"/>
            </w:pPr>
          </w:p>
        </w:tc>
      </w:tr>
      <w:tr w:rsidR="001121F7" w:rsidRPr="00034C4C" w14:paraId="30D46B1E" w14:textId="77777777" w:rsidTr="00195C06">
        <w:trPr>
          <w:trHeight w:val="180"/>
        </w:trPr>
        <w:tc>
          <w:tcPr>
            <w:tcW w:w="1440" w:type="dxa"/>
            <w:tcBorders>
              <w:top w:val="nil"/>
              <w:left w:val="nil"/>
              <w:bottom w:val="nil"/>
              <w:right w:val="nil"/>
            </w:tcBorders>
          </w:tcPr>
          <w:p w14:paraId="76984746" w14:textId="77777777" w:rsidR="001121F7" w:rsidRPr="00034C4C" w:rsidRDefault="001121F7" w:rsidP="00C717B6">
            <w:pPr>
              <w:pStyle w:val="BodyText"/>
            </w:pPr>
          </w:p>
        </w:tc>
        <w:tc>
          <w:tcPr>
            <w:tcW w:w="360" w:type="dxa"/>
            <w:tcBorders>
              <w:top w:val="nil"/>
              <w:left w:val="nil"/>
              <w:bottom w:val="nil"/>
              <w:right w:val="nil"/>
            </w:tcBorders>
          </w:tcPr>
          <w:p w14:paraId="4AF32F28" w14:textId="77777777" w:rsidR="001121F7" w:rsidRPr="00034C4C" w:rsidRDefault="001121F7" w:rsidP="00C717B6">
            <w:pPr>
              <w:pStyle w:val="BodyText"/>
            </w:pPr>
          </w:p>
        </w:tc>
        <w:tc>
          <w:tcPr>
            <w:tcW w:w="7380" w:type="dxa"/>
            <w:tcBorders>
              <w:top w:val="nil"/>
              <w:left w:val="nil"/>
              <w:bottom w:val="nil"/>
              <w:right w:val="nil"/>
            </w:tcBorders>
          </w:tcPr>
          <w:p w14:paraId="6E64EC91" w14:textId="77777777" w:rsidR="001121F7" w:rsidRPr="00034C4C" w:rsidRDefault="001121F7" w:rsidP="00C717B6">
            <w:pPr>
              <w:pStyle w:val="BodyText"/>
            </w:pPr>
          </w:p>
        </w:tc>
      </w:tr>
      <w:tr w:rsidR="001121F7" w:rsidRPr="00034C4C" w14:paraId="54326EF0" w14:textId="77777777" w:rsidTr="00195C06">
        <w:trPr>
          <w:trHeight w:val="180"/>
        </w:trPr>
        <w:tc>
          <w:tcPr>
            <w:tcW w:w="1440" w:type="dxa"/>
            <w:tcBorders>
              <w:top w:val="nil"/>
              <w:left w:val="nil"/>
              <w:bottom w:val="nil"/>
              <w:right w:val="nil"/>
            </w:tcBorders>
          </w:tcPr>
          <w:p w14:paraId="601E1BDD" w14:textId="77777777" w:rsidR="001121F7" w:rsidRPr="00034C4C" w:rsidRDefault="001121F7" w:rsidP="00C717B6">
            <w:pPr>
              <w:pStyle w:val="BodyText"/>
            </w:pPr>
          </w:p>
        </w:tc>
        <w:tc>
          <w:tcPr>
            <w:tcW w:w="360" w:type="dxa"/>
            <w:tcBorders>
              <w:top w:val="nil"/>
              <w:left w:val="nil"/>
              <w:bottom w:val="nil"/>
              <w:right w:val="nil"/>
            </w:tcBorders>
          </w:tcPr>
          <w:p w14:paraId="7E1FCF70" w14:textId="77777777" w:rsidR="001121F7" w:rsidRPr="00034C4C" w:rsidRDefault="001121F7" w:rsidP="00C717B6">
            <w:pPr>
              <w:pStyle w:val="BodyText"/>
            </w:pPr>
          </w:p>
        </w:tc>
        <w:tc>
          <w:tcPr>
            <w:tcW w:w="7380" w:type="dxa"/>
            <w:tcBorders>
              <w:top w:val="nil"/>
              <w:left w:val="nil"/>
              <w:bottom w:val="nil"/>
              <w:right w:val="nil"/>
            </w:tcBorders>
          </w:tcPr>
          <w:p w14:paraId="2565F9F2" w14:textId="77777777" w:rsidR="001121F7" w:rsidRPr="00034C4C" w:rsidRDefault="001121F7" w:rsidP="00C717B6">
            <w:pPr>
              <w:pStyle w:val="BodyText"/>
            </w:pPr>
          </w:p>
        </w:tc>
      </w:tr>
      <w:tr w:rsidR="001121F7" w:rsidRPr="00034C4C" w14:paraId="26F7A2E3" w14:textId="77777777" w:rsidTr="00195C06">
        <w:trPr>
          <w:trHeight w:val="180"/>
        </w:trPr>
        <w:tc>
          <w:tcPr>
            <w:tcW w:w="1440" w:type="dxa"/>
            <w:tcBorders>
              <w:top w:val="nil"/>
              <w:left w:val="nil"/>
              <w:bottom w:val="nil"/>
              <w:right w:val="nil"/>
            </w:tcBorders>
          </w:tcPr>
          <w:p w14:paraId="2DD6C59B" w14:textId="77777777" w:rsidR="001121F7" w:rsidRPr="00034C4C" w:rsidRDefault="001121F7" w:rsidP="00C717B6">
            <w:pPr>
              <w:pStyle w:val="BodyText"/>
            </w:pPr>
          </w:p>
        </w:tc>
        <w:tc>
          <w:tcPr>
            <w:tcW w:w="360" w:type="dxa"/>
            <w:tcBorders>
              <w:top w:val="nil"/>
              <w:left w:val="nil"/>
              <w:bottom w:val="nil"/>
              <w:right w:val="nil"/>
            </w:tcBorders>
          </w:tcPr>
          <w:p w14:paraId="23678BAD" w14:textId="77777777" w:rsidR="001121F7" w:rsidRPr="00034C4C" w:rsidRDefault="001121F7" w:rsidP="00C717B6">
            <w:pPr>
              <w:pStyle w:val="BodyText"/>
            </w:pPr>
          </w:p>
        </w:tc>
        <w:tc>
          <w:tcPr>
            <w:tcW w:w="7380" w:type="dxa"/>
            <w:tcBorders>
              <w:top w:val="nil"/>
              <w:left w:val="nil"/>
              <w:bottom w:val="nil"/>
              <w:right w:val="nil"/>
            </w:tcBorders>
          </w:tcPr>
          <w:p w14:paraId="56662072" w14:textId="77777777" w:rsidR="001121F7" w:rsidRPr="00034C4C" w:rsidRDefault="001121F7" w:rsidP="00C717B6">
            <w:pPr>
              <w:pStyle w:val="BodyText"/>
            </w:pPr>
          </w:p>
        </w:tc>
      </w:tr>
      <w:tr w:rsidR="001121F7" w:rsidRPr="00034C4C" w14:paraId="744FD470" w14:textId="77777777" w:rsidTr="00195C06">
        <w:trPr>
          <w:trHeight w:val="180"/>
        </w:trPr>
        <w:tc>
          <w:tcPr>
            <w:tcW w:w="1440" w:type="dxa"/>
            <w:tcBorders>
              <w:top w:val="nil"/>
              <w:left w:val="nil"/>
              <w:bottom w:val="nil"/>
              <w:right w:val="nil"/>
            </w:tcBorders>
          </w:tcPr>
          <w:p w14:paraId="0530A068" w14:textId="77777777" w:rsidR="001121F7" w:rsidRPr="00034C4C" w:rsidRDefault="001121F7" w:rsidP="00C717B6">
            <w:pPr>
              <w:pStyle w:val="BodyText"/>
            </w:pPr>
          </w:p>
        </w:tc>
        <w:tc>
          <w:tcPr>
            <w:tcW w:w="360" w:type="dxa"/>
            <w:tcBorders>
              <w:top w:val="nil"/>
              <w:left w:val="nil"/>
              <w:bottom w:val="nil"/>
              <w:right w:val="nil"/>
            </w:tcBorders>
          </w:tcPr>
          <w:p w14:paraId="35866344" w14:textId="77777777" w:rsidR="001121F7" w:rsidRPr="00034C4C" w:rsidRDefault="001121F7" w:rsidP="00C717B6">
            <w:pPr>
              <w:pStyle w:val="BodyText"/>
            </w:pPr>
          </w:p>
        </w:tc>
        <w:tc>
          <w:tcPr>
            <w:tcW w:w="7380" w:type="dxa"/>
            <w:tcBorders>
              <w:top w:val="nil"/>
              <w:left w:val="nil"/>
              <w:bottom w:val="nil"/>
              <w:right w:val="nil"/>
            </w:tcBorders>
          </w:tcPr>
          <w:p w14:paraId="7F9AE4FE" w14:textId="77777777" w:rsidR="001121F7" w:rsidRPr="00034C4C" w:rsidRDefault="001121F7" w:rsidP="00C717B6">
            <w:pPr>
              <w:pStyle w:val="BodyText"/>
            </w:pPr>
          </w:p>
        </w:tc>
      </w:tr>
      <w:tr w:rsidR="001121F7" w:rsidRPr="00034C4C" w14:paraId="5DD99D6D" w14:textId="77777777" w:rsidTr="00195C06">
        <w:trPr>
          <w:trHeight w:val="180"/>
        </w:trPr>
        <w:tc>
          <w:tcPr>
            <w:tcW w:w="1440" w:type="dxa"/>
            <w:tcBorders>
              <w:top w:val="nil"/>
              <w:left w:val="nil"/>
              <w:bottom w:val="nil"/>
              <w:right w:val="nil"/>
            </w:tcBorders>
          </w:tcPr>
          <w:p w14:paraId="3595C9BE" w14:textId="77777777" w:rsidR="001121F7" w:rsidRPr="00034C4C" w:rsidRDefault="001121F7" w:rsidP="00C717B6">
            <w:pPr>
              <w:pStyle w:val="BodyText"/>
            </w:pPr>
          </w:p>
        </w:tc>
        <w:tc>
          <w:tcPr>
            <w:tcW w:w="360" w:type="dxa"/>
            <w:tcBorders>
              <w:top w:val="nil"/>
              <w:left w:val="nil"/>
              <w:bottom w:val="nil"/>
              <w:right w:val="nil"/>
            </w:tcBorders>
          </w:tcPr>
          <w:p w14:paraId="4E695E02" w14:textId="77777777" w:rsidR="001121F7" w:rsidRPr="00034C4C" w:rsidRDefault="001121F7" w:rsidP="00C717B6">
            <w:pPr>
              <w:pStyle w:val="BodyText"/>
            </w:pPr>
          </w:p>
        </w:tc>
        <w:tc>
          <w:tcPr>
            <w:tcW w:w="7380" w:type="dxa"/>
            <w:tcBorders>
              <w:top w:val="nil"/>
              <w:left w:val="nil"/>
              <w:bottom w:val="nil"/>
              <w:right w:val="nil"/>
            </w:tcBorders>
          </w:tcPr>
          <w:p w14:paraId="3B48405A" w14:textId="77777777" w:rsidR="001121F7" w:rsidRPr="00034C4C" w:rsidRDefault="001121F7" w:rsidP="00C717B6">
            <w:pPr>
              <w:pStyle w:val="BodyText"/>
            </w:pPr>
          </w:p>
        </w:tc>
      </w:tr>
      <w:tr w:rsidR="001121F7" w:rsidRPr="00034C4C" w14:paraId="19F6C4F6" w14:textId="77777777" w:rsidTr="00195C06">
        <w:trPr>
          <w:trHeight w:val="180"/>
        </w:trPr>
        <w:tc>
          <w:tcPr>
            <w:tcW w:w="1440" w:type="dxa"/>
            <w:tcBorders>
              <w:top w:val="nil"/>
              <w:left w:val="nil"/>
              <w:bottom w:val="nil"/>
              <w:right w:val="nil"/>
            </w:tcBorders>
          </w:tcPr>
          <w:p w14:paraId="00794B8C" w14:textId="77777777" w:rsidR="001121F7" w:rsidRPr="00034C4C" w:rsidRDefault="001121F7" w:rsidP="00C717B6">
            <w:pPr>
              <w:pStyle w:val="BodyText"/>
            </w:pPr>
          </w:p>
        </w:tc>
        <w:tc>
          <w:tcPr>
            <w:tcW w:w="360" w:type="dxa"/>
            <w:tcBorders>
              <w:top w:val="nil"/>
              <w:left w:val="nil"/>
              <w:bottom w:val="nil"/>
              <w:right w:val="nil"/>
            </w:tcBorders>
          </w:tcPr>
          <w:p w14:paraId="4853F162" w14:textId="77777777" w:rsidR="001121F7" w:rsidRPr="00034C4C" w:rsidRDefault="001121F7" w:rsidP="00C717B6">
            <w:pPr>
              <w:pStyle w:val="BodyText"/>
            </w:pPr>
          </w:p>
        </w:tc>
        <w:tc>
          <w:tcPr>
            <w:tcW w:w="7380" w:type="dxa"/>
            <w:tcBorders>
              <w:top w:val="nil"/>
              <w:left w:val="nil"/>
              <w:bottom w:val="nil"/>
              <w:right w:val="nil"/>
            </w:tcBorders>
          </w:tcPr>
          <w:p w14:paraId="576006EE" w14:textId="77777777" w:rsidR="001121F7" w:rsidRPr="00034C4C" w:rsidRDefault="001121F7" w:rsidP="00C717B6">
            <w:pPr>
              <w:pStyle w:val="BodyText"/>
            </w:pPr>
          </w:p>
        </w:tc>
      </w:tr>
      <w:tr w:rsidR="001121F7" w:rsidRPr="00034C4C" w14:paraId="2F0A5571" w14:textId="77777777" w:rsidTr="00195C06">
        <w:trPr>
          <w:trHeight w:val="315"/>
        </w:trPr>
        <w:tc>
          <w:tcPr>
            <w:tcW w:w="1440" w:type="dxa"/>
            <w:tcBorders>
              <w:top w:val="nil"/>
              <w:left w:val="nil"/>
              <w:bottom w:val="nil"/>
              <w:right w:val="nil"/>
            </w:tcBorders>
          </w:tcPr>
          <w:p w14:paraId="2AEEC572" w14:textId="77777777" w:rsidR="001121F7" w:rsidRPr="00034C4C" w:rsidRDefault="001121F7" w:rsidP="00C717B6">
            <w:pPr>
              <w:pStyle w:val="BodyText"/>
            </w:pPr>
          </w:p>
        </w:tc>
        <w:tc>
          <w:tcPr>
            <w:tcW w:w="360" w:type="dxa"/>
            <w:tcBorders>
              <w:top w:val="nil"/>
              <w:left w:val="nil"/>
              <w:bottom w:val="nil"/>
              <w:right w:val="nil"/>
            </w:tcBorders>
          </w:tcPr>
          <w:p w14:paraId="2519631C" w14:textId="77777777" w:rsidR="001121F7" w:rsidRPr="00034C4C" w:rsidRDefault="001121F7" w:rsidP="00C717B6">
            <w:pPr>
              <w:pStyle w:val="BodyText"/>
            </w:pPr>
          </w:p>
        </w:tc>
        <w:tc>
          <w:tcPr>
            <w:tcW w:w="7380" w:type="dxa"/>
            <w:tcBorders>
              <w:top w:val="nil"/>
              <w:left w:val="nil"/>
              <w:bottom w:val="nil"/>
              <w:right w:val="nil"/>
            </w:tcBorders>
          </w:tcPr>
          <w:p w14:paraId="59FBE197" w14:textId="77777777" w:rsidR="001121F7" w:rsidRPr="00034C4C" w:rsidRDefault="001121F7" w:rsidP="00C717B6">
            <w:pPr>
              <w:pStyle w:val="BodyText"/>
            </w:pPr>
          </w:p>
        </w:tc>
      </w:tr>
      <w:tr w:rsidR="001121F7" w:rsidRPr="00034C4C" w14:paraId="6AC26282" w14:textId="77777777" w:rsidTr="00195C06">
        <w:trPr>
          <w:trHeight w:val="180"/>
        </w:trPr>
        <w:tc>
          <w:tcPr>
            <w:tcW w:w="1440" w:type="dxa"/>
            <w:tcBorders>
              <w:top w:val="nil"/>
              <w:left w:val="nil"/>
              <w:bottom w:val="nil"/>
              <w:right w:val="nil"/>
            </w:tcBorders>
          </w:tcPr>
          <w:p w14:paraId="3A7CA5FF" w14:textId="77777777" w:rsidR="001121F7" w:rsidRPr="00034C4C" w:rsidRDefault="001121F7" w:rsidP="00C717B6">
            <w:pPr>
              <w:pStyle w:val="BodyText"/>
            </w:pPr>
          </w:p>
        </w:tc>
        <w:tc>
          <w:tcPr>
            <w:tcW w:w="360" w:type="dxa"/>
            <w:tcBorders>
              <w:top w:val="nil"/>
              <w:left w:val="nil"/>
              <w:bottom w:val="nil"/>
              <w:right w:val="nil"/>
            </w:tcBorders>
          </w:tcPr>
          <w:p w14:paraId="5AF8E839" w14:textId="77777777" w:rsidR="001121F7" w:rsidRPr="00034C4C" w:rsidRDefault="001121F7" w:rsidP="00C717B6">
            <w:pPr>
              <w:pStyle w:val="BodyText"/>
            </w:pPr>
          </w:p>
        </w:tc>
        <w:tc>
          <w:tcPr>
            <w:tcW w:w="7380" w:type="dxa"/>
            <w:tcBorders>
              <w:top w:val="nil"/>
              <w:left w:val="nil"/>
              <w:bottom w:val="nil"/>
              <w:right w:val="nil"/>
            </w:tcBorders>
          </w:tcPr>
          <w:p w14:paraId="19F1C294" w14:textId="77777777" w:rsidR="001121F7" w:rsidRPr="00034C4C" w:rsidRDefault="001121F7" w:rsidP="00C717B6">
            <w:pPr>
              <w:pStyle w:val="BodyText"/>
            </w:pPr>
          </w:p>
        </w:tc>
      </w:tr>
      <w:tr w:rsidR="001121F7" w:rsidRPr="00034C4C" w14:paraId="5568591B" w14:textId="77777777" w:rsidTr="00195C06">
        <w:trPr>
          <w:trHeight w:val="180"/>
        </w:trPr>
        <w:tc>
          <w:tcPr>
            <w:tcW w:w="1440" w:type="dxa"/>
            <w:tcBorders>
              <w:top w:val="nil"/>
              <w:left w:val="nil"/>
              <w:bottom w:val="nil"/>
              <w:right w:val="nil"/>
            </w:tcBorders>
          </w:tcPr>
          <w:p w14:paraId="3E49FEA7" w14:textId="77777777" w:rsidR="001121F7" w:rsidRPr="00034C4C" w:rsidRDefault="001121F7" w:rsidP="00C717B6">
            <w:pPr>
              <w:pStyle w:val="BodyText"/>
            </w:pPr>
          </w:p>
        </w:tc>
        <w:tc>
          <w:tcPr>
            <w:tcW w:w="360" w:type="dxa"/>
            <w:tcBorders>
              <w:top w:val="nil"/>
              <w:left w:val="nil"/>
              <w:bottom w:val="nil"/>
              <w:right w:val="nil"/>
            </w:tcBorders>
          </w:tcPr>
          <w:p w14:paraId="37BB15F3" w14:textId="77777777" w:rsidR="001121F7" w:rsidRPr="00034C4C" w:rsidRDefault="001121F7" w:rsidP="00C717B6">
            <w:pPr>
              <w:pStyle w:val="BodyText"/>
            </w:pPr>
          </w:p>
        </w:tc>
        <w:tc>
          <w:tcPr>
            <w:tcW w:w="7380" w:type="dxa"/>
            <w:tcBorders>
              <w:top w:val="nil"/>
              <w:left w:val="nil"/>
              <w:bottom w:val="nil"/>
              <w:right w:val="nil"/>
            </w:tcBorders>
          </w:tcPr>
          <w:p w14:paraId="1F45D77B" w14:textId="77777777" w:rsidR="001121F7" w:rsidRPr="00034C4C" w:rsidRDefault="001121F7" w:rsidP="00C717B6">
            <w:pPr>
              <w:pStyle w:val="BodyText"/>
            </w:pPr>
          </w:p>
        </w:tc>
      </w:tr>
      <w:tr w:rsidR="001121F7" w:rsidRPr="00034C4C" w14:paraId="050388E2" w14:textId="77777777" w:rsidTr="00195C06">
        <w:trPr>
          <w:trHeight w:val="180"/>
        </w:trPr>
        <w:tc>
          <w:tcPr>
            <w:tcW w:w="1440" w:type="dxa"/>
            <w:tcBorders>
              <w:top w:val="nil"/>
              <w:left w:val="nil"/>
              <w:bottom w:val="nil"/>
              <w:right w:val="nil"/>
            </w:tcBorders>
          </w:tcPr>
          <w:p w14:paraId="1F2F4F55" w14:textId="77777777" w:rsidR="001121F7" w:rsidRPr="00034C4C" w:rsidRDefault="001121F7" w:rsidP="00C717B6">
            <w:pPr>
              <w:pStyle w:val="BodyText"/>
            </w:pPr>
          </w:p>
        </w:tc>
        <w:tc>
          <w:tcPr>
            <w:tcW w:w="360" w:type="dxa"/>
            <w:tcBorders>
              <w:top w:val="nil"/>
              <w:left w:val="nil"/>
              <w:bottom w:val="nil"/>
              <w:right w:val="nil"/>
            </w:tcBorders>
          </w:tcPr>
          <w:p w14:paraId="75032048" w14:textId="77777777" w:rsidR="001121F7" w:rsidRPr="00034C4C" w:rsidRDefault="001121F7" w:rsidP="00C717B6">
            <w:pPr>
              <w:pStyle w:val="BodyText"/>
            </w:pPr>
          </w:p>
        </w:tc>
        <w:tc>
          <w:tcPr>
            <w:tcW w:w="7380" w:type="dxa"/>
            <w:tcBorders>
              <w:top w:val="nil"/>
              <w:left w:val="nil"/>
              <w:bottom w:val="nil"/>
              <w:right w:val="nil"/>
            </w:tcBorders>
          </w:tcPr>
          <w:p w14:paraId="13FA5109" w14:textId="77777777" w:rsidR="001121F7" w:rsidRPr="00034C4C" w:rsidRDefault="001121F7" w:rsidP="00C717B6">
            <w:pPr>
              <w:pStyle w:val="BodyText"/>
            </w:pPr>
          </w:p>
        </w:tc>
      </w:tr>
      <w:tr w:rsidR="001121F7" w:rsidRPr="00034C4C" w14:paraId="58735D0A" w14:textId="77777777" w:rsidTr="00195C06">
        <w:trPr>
          <w:trHeight w:val="180"/>
        </w:trPr>
        <w:tc>
          <w:tcPr>
            <w:tcW w:w="1440" w:type="dxa"/>
            <w:tcBorders>
              <w:top w:val="nil"/>
              <w:left w:val="nil"/>
              <w:bottom w:val="nil"/>
              <w:right w:val="nil"/>
            </w:tcBorders>
          </w:tcPr>
          <w:p w14:paraId="73A70BEF" w14:textId="77777777" w:rsidR="001121F7" w:rsidRPr="00034C4C" w:rsidRDefault="001121F7" w:rsidP="00C717B6">
            <w:pPr>
              <w:pStyle w:val="BodyText"/>
            </w:pPr>
          </w:p>
        </w:tc>
        <w:tc>
          <w:tcPr>
            <w:tcW w:w="360" w:type="dxa"/>
            <w:tcBorders>
              <w:top w:val="nil"/>
              <w:left w:val="nil"/>
              <w:bottom w:val="nil"/>
              <w:right w:val="nil"/>
            </w:tcBorders>
          </w:tcPr>
          <w:p w14:paraId="6A81B4C0" w14:textId="77777777" w:rsidR="001121F7" w:rsidRPr="00034C4C" w:rsidRDefault="001121F7" w:rsidP="00C717B6">
            <w:pPr>
              <w:pStyle w:val="BodyText"/>
            </w:pPr>
          </w:p>
        </w:tc>
        <w:tc>
          <w:tcPr>
            <w:tcW w:w="7380" w:type="dxa"/>
            <w:tcBorders>
              <w:top w:val="nil"/>
              <w:left w:val="nil"/>
              <w:bottom w:val="nil"/>
              <w:right w:val="nil"/>
            </w:tcBorders>
          </w:tcPr>
          <w:p w14:paraId="0D001D5E" w14:textId="77777777" w:rsidR="001121F7" w:rsidRPr="00034C4C" w:rsidRDefault="001121F7" w:rsidP="00C717B6">
            <w:pPr>
              <w:pStyle w:val="BodyText"/>
            </w:pPr>
          </w:p>
        </w:tc>
      </w:tr>
      <w:tr w:rsidR="001121F7" w:rsidRPr="00034C4C" w14:paraId="7A0E139C" w14:textId="77777777" w:rsidTr="00195C06">
        <w:trPr>
          <w:trHeight w:val="180"/>
        </w:trPr>
        <w:tc>
          <w:tcPr>
            <w:tcW w:w="1440" w:type="dxa"/>
            <w:tcBorders>
              <w:top w:val="nil"/>
              <w:left w:val="nil"/>
              <w:bottom w:val="nil"/>
              <w:right w:val="nil"/>
            </w:tcBorders>
          </w:tcPr>
          <w:p w14:paraId="5CC523D2" w14:textId="77777777" w:rsidR="001121F7" w:rsidRPr="00034C4C" w:rsidRDefault="001121F7" w:rsidP="00C717B6">
            <w:pPr>
              <w:pStyle w:val="BodyText"/>
            </w:pPr>
          </w:p>
        </w:tc>
        <w:tc>
          <w:tcPr>
            <w:tcW w:w="360" w:type="dxa"/>
            <w:tcBorders>
              <w:top w:val="nil"/>
              <w:left w:val="nil"/>
              <w:bottom w:val="nil"/>
              <w:right w:val="nil"/>
            </w:tcBorders>
          </w:tcPr>
          <w:p w14:paraId="11FC0B4E" w14:textId="77777777" w:rsidR="001121F7" w:rsidRPr="00034C4C" w:rsidRDefault="001121F7" w:rsidP="00C717B6">
            <w:pPr>
              <w:pStyle w:val="BodyText"/>
            </w:pPr>
          </w:p>
        </w:tc>
        <w:tc>
          <w:tcPr>
            <w:tcW w:w="7380" w:type="dxa"/>
            <w:tcBorders>
              <w:top w:val="nil"/>
              <w:left w:val="nil"/>
              <w:bottom w:val="nil"/>
              <w:right w:val="nil"/>
            </w:tcBorders>
          </w:tcPr>
          <w:p w14:paraId="0D4A64EA" w14:textId="77777777" w:rsidR="001121F7" w:rsidRPr="00034C4C" w:rsidRDefault="001121F7" w:rsidP="00C717B6">
            <w:pPr>
              <w:pStyle w:val="BodyText"/>
            </w:pPr>
          </w:p>
        </w:tc>
      </w:tr>
      <w:tr w:rsidR="001121F7" w:rsidRPr="00034C4C" w14:paraId="1E9FEAD7" w14:textId="77777777" w:rsidTr="00195C06">
        <w:trPr>
          <w:trHeight w:val="252"/>
        </w:trPr>
        <w:tc>
          <w:tcPr>
            <w:tcW w:w="1440" w:type="dxa"/>
            <w:tcBorders>
              <w:top w:val="nil"/>
              <w:left w:val="nil"/>
              <w:bottom w:val="nil"/>
              <w:right w:val="nil"/>
            </w:tcBorders>
          </w:tcPr>
          <w:p w14:paraId="09134721" w14:textId="77777777" w:rsidR="001121F7" w:rsidRPr="00034C4C" w:rsidRDefault="001121F7" w:rsidP="00C717B6">
            <w:pPr>
              <w:pStyle w:val="BodyText"/>
            </w:pPr>
          </w:p>
        </w:tc>
        <w:tc>
          <w:tcPr>
            <w:tcW w:w="360" w:type="dxa"/>
            <w:tcBorders>
              <w:top w:val="nil"/>
              <w:left w:val="nil"/>
              <w:bottom w:val="nil"/>
              <w:right w:val="nil"/>
            </w:tcBorders>
          </w:tcPr>
          <w:p w14:paraId="439C6F6A" w14:textId="77777777" w:rsidR="001121F7" w:rsidRPr="00034C4C" w:rsidRDefault="001121F7" w:rsidP="00C717B6">
            <w:pPr>
              <w:pStyle w:val="BodyText"/>
            </w:pPr>
          </w:p>
        </w:tc>
        <w:tc>
          <w:tcPr>
            <w:tcW w:w="7380" w:type="dxa"/>
            <w:tcBorders>
              <w:top w:val="nil"/>
              <w:left w:val="nil"/>
              <w:bottom w:val="nil"/>
              <w:right w:val="nil"/>
            </w:tcBorders>
          </w:tcPr>
          <w:p w14:paraId="636B18B6" w14:textId="77777777" w:rsidR="001121F7" w:rsidRPr="00034C4C" w:rsidRDefault="001121F7" w:rsidP="00C717B6">
            <w:pPr>
              <w:pStyle w:val="BodyText"/>
            </w:pPr>
          </w:p>
        </w:tc>
      </w:tr>
      <w:tr w:rsidR="001121F7" w:rsidRPr="00034C4C" w14:paraId="682E1193" w14:textId="77777777" w:rsidTr="00195C06">
        <w:trPr>
          <w:trHeight w:val="180"/>
        </w:trPr>
        <w:tc>
          <w:tcPr>
            <w:tcW w:w="1440" w:type="dxa"/>
            <w:tcBorders>
              <w:top w:val="nil"/>
              <w:left w:val="nil"/>
              <w:bottom w:val="nil"/>
              <w:right w:val="nil"/>
            </w:tcBorders>
          </w:tcPr>
          <w:p w14:paraId="78010315" w14:textId="77777777" w:rsidR="001121F7" w:rsidRPr="00034C4C" w:rsidRDefault="001121F7" w:rsidP="00C717B6">
            <w:pPr>
              <w:pStyle w:val="BodyText"/>
            </w:pPr>
          </w:p>
        </w:tc>
        <w:tc>
          <w:tcPr>
            <w:tcW w:w="360" w:type="dxa"/>
            <w:tcBorders>
              <w:top w:val="nil"/>
              <w:left w:val="nil"/>
              <w:bottom w:val="nil"/>
              <w:right w:val="nil"/>
            </w:tcBorders>
          </w:tcPr>
          <w:p w14:paraId="59E039AF" w14:textId="77777777" w:rsidR="001121F7" w:rsidRPr="00034C4C" w:rsidRDefault="001121F7" w:rsidP="00C717B6">
            <w:pPr>
              <w:pStyle w:val="BodyText"/>
            </w:pPr>
          </w:p>
        </w:tc>
        <w:tc>
          <w:tcPr>
            <w:tcW w:w="7380" w:type="dxa"/>
            <w:tcBorders>
              <w:top w:val="nil"/>
              <w:left w:val="nil"/>
              <w:bottom w:val="nil"/>
              <w:right w:val="nil"/>
            </w:tcBorders>
          </w:tcPr>
          <w:p w14:paraId="0A11CE90" w14:textId="77777777" w:rsidR="001121F7" w:rsidRPr="00034C4C" w:rsidRDefault="001121F7" w:rsidP="00C717B6">
            <w:pPr>
              <w:pStyle w:val="BodyText"/>
            </w:pPr>
          </w:p>
        </w:tc>
      </w:tr>
    </w:tbl>
    <w:p w14:paraId="4A651522" w14:textId="77777777" w:rsidR="001121F7" w:rsidRPr="00034C4C" w:rsidRDefault="001121F7" w:rsidP="00C717B6">
      <w:pPr>
        <w:pStyle w:val="Heading1"/>
        <w:sectPr w:rsidR="001121F7" w:rsidRPr="00034C4C">
          <w:headerReference w:type="default" r:id="rId18"/>
          <w:pgSz w:w="12240" w:h="15840" w:code="1"/>
          <w:pgMar w:top="1440" w:right="1440" w:bottom="1440" w:left="1440" w:header="720" w:footer="720" w:gutter="432"/>
          <w:pgNumType w:fmt="lowerRoman"/>
          <w:cols w:space="720"/>
        </w:sectPr>
      </w:pPr>
    </w:p>
    <w:p w14:paraId="22E8A64D" w14:textId="77777777" w:rsidR="001121F7" w:rsidRPr="00034C4C" w:rsidRDefault="001121F7" w:rsidP="00C717B6">
      <w:pPr>
        <w:pStyle w:val="TableHeading"/>
      </w:pPr>
      <w:bookmarkStart w:id="6" w:name="_Toc530457753"/>
      <w:r w:rsidRPr="00034C4C">
        <w:lastRenderedPageBreak/>
        <w:t>Abstract</w:t>
      </w:r>
    </w:p>
    <w:p w14:paraId="6A8201BF" w14:textId="32B5B606" w:rsidR="00034C4C" w:rsidRPr="00C17438" w:rsidRDefault="00034C4C" w:rsidP="00B720C7">
      <w:pPr>
        <w:ind w:left="-720"/>
        <w:rPr>
          <w:highlight w:val="yellow"/>
        </w:rPr>
      </w:pPr>
      <w:r w:rsidRPr="00C17438">
        <w:rPr>
          <w:highlight w:val="yellow"/>
        </w:rPr>
        <w:t>Start here</w:t>
      </w:r>
      <w:r w:rsidR="00BB685D">
        <w:rPr>
          <w:highlight w:val="yellow"/>
        </w:rPr>
        <w:t>.</w:t>
      </w:r>
      <w:r w:rsidRPr="00C17438">
        <w:rPr>
          <w:highlight w:val="yellow"/>
        </w:rPr>
        <w:t xml:space="preserve"> See instructions below. </w:t>
      </w:r>
    </w:p>
    <w:p w14:paraId="52408F7E" w14:textId="7DB5AC10" w:rsidR="001121F7" w:rsidRPr="007E07A1" w:rsidRDefault="001121F7" w:rsidP="00195C06">
      <w:pPr>
        <w:pStyle w:val="Instructions"/>
        <w:rPr>
          <w:color w:val="auto"/>
          <w:highlight w:val="yellow"/>
        </w:rPr>
      </w:pPr>
      <w:r w:rsidRPr="007E07A1">
        <w:rPr>
          <w:color w:val="auto"/>
          <w:highlight w:val="yellow"/>
        </w:rPr>
        <w:t>Use JAMA format (http://jama.ama-assn.org/misc/ifora.dtl#Abstracts). Limit to 150 – 200</w:t>
      </w:r>
      <w:r w:rsidR="00BB685D">
        <w:rPr>
          <w:color w:val="auto"/>
          <w:highlight w:val="yellow"/>
        </w:rPr>
        <w:t xml:space="preserve"> </w:t>
      </w:r>
      <w:r w:rsidRPr="007E07A1">
        <w:rPr>
          <w:color w:val="auto"/>
          <w:highlight w:val="yellow"/>
        </w:rPr>
        <w:t>word abstract, written for lay members. This abstract is used in the IRB database and in the minutes of meetings.</w:t>
      </w:r>
    </w:p>
    <w:p w14:paraId="11CDC578" w14:textId="15DF3FEA" w:rsidR="001121F7" w:rsidRPr="007E07A1" w:rsidRDefault="001121F7" w:rsidP="00195C06">
      <w:pPr>
        <w:pStyle w:val="Instructions"/>
        <w:rPr>
          <w:color w:val="auto"/>
          <w:highlight w:val="yellow"/>
        </w:rPr>
      </w:pPr>
      <w:r w:rsidRPr="007E07A1">
        <w:rPr>
          <w:color w:val="auto"/>
          <w:highlight w:val="yellow"/>
          <w:u w:val="single"/>
        </w:rPr>
        <w:t>Context</w:t>
      </w:r>
      <w:r w:rsidRPr="007E07A1">
        <w:rPr>
          <w:color w:val="auto"/>
          <w:highlight w:val="yellow"/>
        </w:rPr>
        <w:t>: (Background)</w:t>
      </w:r>
    </w:p>
    <w:p w14:paraId="1E1D4744" w14:textId="77777777" w:rsidR="001121F7" w:rsidRPr="007E07A1" w:rsidRDefault="001121F7" w:rsidP="00195C06">
      <w:pPr>
        <w:pStyle w:val="Instructions"/>
        <w:rPr>
          <w:color w:val="auto"/>
          <w:highlight w:val="yellow"/>
        </w:rPr>
      </w:pPr>
      <w:r w:rsidRPr="007E07A1">
        <w:rPr>
          <w:color w:val="auto"/>
          <w:highlight w:val="yellow"/>
        </w:rPr>
        <w:t>Include 1 - 3 sentences about the clinical importance of the condition and the importance of the research question.</w:t>
      </w:r>
    </w:p>
    <w:p w14:paraId="6443B7CB" w14:textId="77777777" w:rsidR="001121F7" w:rsidRPr="007E07A1" w:rsidRDefault="001121F7" w:rsidP="00195C06">
      <w:pPr>
        <w:pStyle w:val="Instructions"/>
        <w:rPr>
          <w:color w:val="auto"/>
          <w:highlight w:val="yellow"/>
        </w:rPr>
      </w:pPr>
      <w:r w:rsidRPr="007E07A1">
        <w:rPr>
          <w:color w:val="auto"/>
          <w:highlight w:val="yellow"/>
          <w:u w:val="single"/>
        </w:rPr>
        <w:t>Objectives</w:t>
      </w:r>
      <w:r w:rsidRPr="007E07A1">
        <w:rPr>
          <w:color w:val="auto"/>
          <w:highlight w:val="yellow"/>
        </w:rPr>
        <w:t>: (primary and important secondary objectives)</w:t>
      </w:r>
    </w:p>
    <w:p w14:paraId="14EEDA83" w14:textId="77777777" w:rsidR="001121F7" w:rsidRPr="007E07A1" w:rsidRDefault="001121F7" w:rsidP="00195C06">
      <w:pPr>
        <w:pStyle w:val="Instructions"/>
        <w:numPr>
          <w:ilvl w:val="0"/>
          <w:numId w:val="29"/>
        </w:numPr>
        <w:rPr>
          <w:color w:val="auto"/>
          <w:highlight w:val="yellow"/>
        </w:rPr>
      </w:pPr>
      <w:r w:rsidRPr="007E07A1">
        <w:rPr>
          <w:color w:val="auto"/>
          <w:highlight w:val="yellow"/>
        </w:rPr>
        <w:t>State the precise objective or study question</w:t>
      </w:r>
    </w:p>
    <w:p w14:paraId="2A419F6B" w14:textId="0342FAA6" w:rsidR="001121F7" w:rsidRPr="007E07A1" w:rsidRDefault="001121F7" w:rsidP="00195C06">
      <w:pPr>
        <w:pStyle w:val="Instructions"/>
        <w:numPr>
          <w:ilvl w:val="0"/>
          <w:numId w:val="29"/>
        </w:numPr>
        <w:rPr>
          <w:color w:val="auto"/>
          <w:highlight w:val="yellow"/>
        </w:rPr>
      </w:pPr>
      <w:r w:rsidRPr="007E07A1">
        <w:rPr>
          <w:color w:val="auto"/>
          <w:highlight w:val="yellow"/>
        </w:rPr>
        <w:t xml:space="preserve">If more than </w:t>
      </w:r>
      <w:r w:rsidR="00BB685D">
        <w:rPr>
          <w:color w:val="auto"/>
          <w:highlight w:val="yellow"/>
        </w:rPr>
        <w:t>one</w:t>
      </w:r>
      <w:r w:rsidRPr="007E07A1">
        <w:rPr>
          <w:color w:val="auto"/>
          <w:highlight w:val="yellow"/>
        </w:rPr>
        <w:t xml:space="preserve"> objective, limit to only the key secondary objectives.</w:t>
      </w:r>
    </w:p>
    <w:p w14:paraId="328D9ED1" w14:textId="77777777" w:rsidR="001121F7" w:rsidRPr="007E07A1" w:rsidRDefault="001121F7" w:rsidP="00195C06">
      <w:pPr>
        <w:pStyle w:val="Instructions"/>
        <w:numPr>
          <w:ilvl w:val="0"/>
          <w:numId w:val="29"/>
        </w:numPr>
        <w:rPr>
          <w:color w:val="auto"/>
          <w:highlight w:val="yellow"/>
        </w:rPr>
      </w:pPr>
      <w:r w:rsidRPr="007E07A1">
        <w:rPr>
          <w:color w:val="auto"/>
          <w:highlight w:val="yellow"/>
        </w:rPr>
        <w:t xml:space="preserve">Study Design: </w:t>
      </w:r>
    </w:p>
    <w:p w14:paraId="7E1294AF" w14:textId="52147A8F" w:rsidR="001121F7" w:rsidRPr="007E07A1" w:rsidRDefault="001121F7" w:rsidP="00195C06">
      <w:pPr>
        <w:pStyle w:val="Instructions"/>
        <w:numPr>
          <w:ilvl w:val="0"/>
          <w:numId w:val="29"/>
        </w:numPr>
        <w:rPr>
          <w:color w:val="auto"/>
          <w:highlight w:val="yellow"/>
        </w:rPr>
      </w:pPr>
      <w:r w:rsidRPr="007E07A1">
        <w:rPr>
          <w:color w:val="auto"/>
          <w:highlight w:val="yellow"/>
        </w:rPr>
        <w:t>Basic design: Retrospective</w:t>
      </w:r>
      <w:r w:rsidR="00E50FE9" w:rsidRPr="007E07A1">
        <w:rPr>
          <w:color w:val="auto"/>
          <w:highlight w:val="yellow"/>
        </w:rPr>
        <w:t>/Prospective</w:t>
      </w:r>
      <w:r w:rsidRPr="007E07A1">
        <w:rPr>
          <w:color w:val="auto"/>
          <w:highlight w:val="yellow"/>
        </w:rPr>
        <w:t xml:space="preserve"> (cohort, case-control or descriptive) study</w:t>
      </w:r>
    </w:p>
    <w:p w14:paraId="29DEF8D5" w14:textId="77777777" w:rsidR="001121F7" w:rsidRPr="007E07A1" w:rsidRDefault="001121F7" w:rsidP="00195C06">
      <w:pPr>
        <w:pStyle w:val="Instructions"/>
        <w:numPr>
          <w:ilvl w:val="0"/>
          <w:numId w:val="29"/>
        </w:numPr>
        <w:rPr>
          <w:color w:val="auto"/>
          <w:highlight w:val="yellow"/>
        </w:rPr>
      </w:pPr>
      <w:r w:rsidRPr="007E07A1">
        <w:rPr>
          <w:color w:val="auto"/>
          <w:highlight w:val="yellow"/>
        </w:rPr>
        <w:t>Setting/Participants:</w:t>
      </w:r>
    </w:p>
    <w:p w14:paraId="69FCD593" w14:textId="77777777" w:rsidR="001121F7" w:rsidRPr="007E07A1" w:rsidRDefault="001121F7" w:rsidP="00195C06">
      <w:pPr>
        <w:pStyle w:val="Instructions"/>
        <w:numPr>
          <w:ilvl w:val="0"/>
          <w:numId w:val="29"/>
        </w:numPr>
        <w:rPr>
          <w:color w:val="auto"/>
          <w:highlight w:val="yellow"/>
        </w:rPr>
      </w:pPr>
      <w:r w:rsidRPr="007E07A1">
        <w:rPr>
          <w:color w:val="auto"/>
          <w:highlight w:val="yellow"/>
        </w:rPr>
        <w:t xml:space="preserve">The setting including location (referral or community center) and level of care (inpatient or outpatient) </w:t>
      </w:r>
    </w:p>
    <w:p w14:paraId="239A4C35" w14:textId="027C8CB6" w:rsidR="001121F7" w:rsidRPr="007E07A1" w:rsidRDefault="001121F7" w:rsidP="00195C06">
      <w:pPr>
        <w:pStyle w:val="Instructions"/>
        <w:numPr>
          <w:ilvl w:val="0"/>
          <w:numId w:val="29"/>
        </w:numPr>
        <w:rPr>
          <w:color w:val="auto"/>
          <w:highlight w:val="yellow"/>
        </w:rPr>
      </w:pPr>
      <w:r w:rsidRPr="007E07A1">
        <w:rPr>
          <w:color w:val="auto"/>
          <w:highlight w:val="yellow"/>
        </w:rPr>
        <w:t xml:space="preserve">The number of sites </w:t>
      </w:r>
    </w:p>
    <w:p w14:paraId="716A64FE" w14:textId="77777777" w:rsidR="001121F7" w:rsidRPr="007E07A1" w:rsidRDefault="001121F7" w:rsidP="00195C06">
      <w:pPr>
        <w:pStyle w:val="Instructions"/>
        <w:numPr>
          <w:ilvl w:val="0"/>
          <w:numId w:val="29"/>
        </w:numPr>
        <w:rPr>
          <w:color w:val="auto"/>
          <w:highlight w:val="yellow"/>
        </w:rPr>
      </w:pPr>
      <w:r w:rsidRPr="007E07A1">
        <w:rPr>
          <w:color w:val="auto"/>
          <w:highlight w:val="yellow"/>
        </w:rPr>
        <w:t>The number and description of participants including key eligibility criteria</w:t>
      </w:r>
    </w:p>
    <w:p w14:paraId="19B15904" w14:textId="7F2ED2AB" w:rsidR="001121F7" w:rsidRPr="007E07A1" w:rsidRDefault="001121F7" w:rsidP="00195C06">
      <w:pPr>
        <w:pStyle w:val="Instructions"/>
        <w:numPr>
          <w:ilvl w:val="0"/>
          <w:numId w:val="29"/>
        </w:numPr>
        <w:rPr>
          <w:color w:val="auto"/>
          <w:highlight w:val="yellow"/>
        </w:rPr>
      </w:pPr>
      <w:r w:rsidRPr="007E07A1">
        <w:rPr>
          <w:color w:val="auto"/>
          <w:highlight w:val="yellow"/>
        </w:rPr>
        <w:t xml:space="preserve">Study Measures: </w:t>
      </w:r>
    </w:p>
    <w:p w14:paraId="43B0A1EE" w14:textId="4CF96E7C" w:rsidR="001121F7" w:rsidRPr="007E07A1" w:rsidRDefault="001121F7" w:rsidP="00195C06">
      <w:pPr>
        <w:pStyle w:val="Instructions"/>
        <w:numPr>
          <w:ilvl w:val="0"/>
          <w:numId w:val="29"/>
        </w:numPr>
        <w:rPr>
          <w:color w:val="auto"/>
          <w:highlight w:val="yellow"/>
        </w:rPr>
      </w:pPr>
      <w:r w:rsidRPr="007E07A1">
        <w:rPr>
          <w:color w:val="auto"/>
          <w:highlight w:val="yellow"/>
        </w:rPr>
        <w:t>Review of records</w:t>
      </w:r>
      <w:r w:rsidR="00357D0B" w:rsidRPr="007E07A1">
        <w:rPr>
          <w:color w:val="auto"/>
          <w:highlight w:val="yellow"/>
        </w:rPr>
        <w:t xml:space="preserve"> or use of leftover biological specimens</w:t>
      </w:r>
      <w:r w:rsidR="00E91733" w:rsidRPr="007E07A1">
        <w:rPr>
          <w:color w:val="auto"/>
          <w:highlight w:val="yellow"/>
        </w:rPr>
        <w:t xml:space="preserve"> (identifiers are recorded)</w:t>
      </w:r>
    </w:p>
    <w:p w14:paraId="6A40F921" w14:textId="77777777" w:rsidR="001121F7" w:rsidRPr="007E07A1" w:rsidRDefault="001121F7" w:rsidP="00195C06">
      <w:pPr>
        <w:pStyle w:val="Instructions"/>
        <w:numPr>
          <w:ilvl w:val="0"/>
          <w:numId w:val="29"/>
        </w:numPr>
        <w:rPr>
          <w:color w:val="auto"/>
          <w:highlight w:val="yellow"/>
        </w:rPr>
      </w:pPr>
      <w:r w:rsidRPr="007E07A1">
        <w:rPr>
          <w:color w:val="auto"/>
          <w:highlight w:val="yellow"/>
        </w:rPr>
        <w:t>Main study outcome measures (assessments of primary and key secondary endpoints)</w:t>
      </w:r>
    </w:p>
    <w:p w14:paraId="59A266BD" w14:textId="77777777" w:rsidR="001121F7" w:rsidRPr="00034C4C" w:rsidRDefault="001121F7" w:rsidP="00C717B6"/>
    <w:p w14:paraId="464C5540" w14:textId="77777777" w:rsidR="001121F7" w:rsidRPr="00034C4C" w:rsidRDefault="001121F7" w:rsidP="00C717B6"/>
    <w:p w14:paraId="796F4400" w14:textId="77777777" w:rsidR="001121F7" w:rsidRPr="00034C4C" w:rsidRDefault="001121F7" w:rsidP="00C717B6">
      <w:pPr>
        <w:sectPr w:rsidR="001121F7" w:rsidRPr="00034C4C" w:rsidSect="00B720C7">
          <w:pgSz w:w="12240" w:h="15840" w:code="1"/>
          <w:pgMar w:top="1440" w:right="1440" w:bottom="1440" w:left="1728" w:header="720" w:footer="720" w:gutter="432"/>
          <w:pgNumType w:fmt="lowerRoman"/>
          <w:cols w:space="720"/>
        </w:sectPr>
      </w:pPr>
    </w:p>
    <w:p w14:paraId="3C90A657" w14:textId="1592FA79" w:rsidR="001121F7" w:rsidRPr="00034C4C" w:rsidRDefault="001121F7" w:rsidP="00C717B6">
      <w:pPr>
        <w:pStyle w:val="Heading1"/>
      </w:pPr>
      <w:bookmarkStart w:id="7" w:name="_Toc530457756"/>
      <w:bookmarkStart w:id="8" w:name="_Toc43890953"/>
      <w:bookmarkEnd w:id="6"/>
      <w:r w:rsidRPr="00034C4C">
        <w:lastRenderedPageBreak/>
        <w:t>Background Information and Rationale</w:t>
      </w:r>
      <w:bookmarkEnd w:id="7"/>
      <w:bookmarkEnd w:id="8"/>
    </w:p>
    <w:p w14:paraId="144A38A4" w14:textId="7C4AC651" w:rsidR="001121F7" w:rsidRPr="00034C4C" w:rsidRDefault="001121F7" w:rsidP="00C717B6">
      <w:r w:rsidRPr="00C17438">
        <w:rPr>
          <w:highlight w:val="yellow"/>
        </w:rPr>
        <w:t>The background and rationale should be no more than 3 – 5 pages.</w:t>
      </w:r>
      <w:r w:rsidRPr="00034C4C">
        <w:t xml:space="preserve"> </w:t>
      </w:r>
    </w:p>
    <w:p w14:paraId="7E6BA7AB" w14:textId="608FE3DB" w:rsidR="001121F7" w:rsidRPr="00034C4C" w:rsidRDefault="001121F7" w:rsidP="00C717B6">
      <w:pPr>
        <w:pStyle w:val="Heading2"/>
      </w:pPr>
      <w:bookmarkStart w:id="9" w:name="_Toc43890954"/>
      <w:r w:rsidRPr="00034C4C">
        <w:t>Introduction</w:t>
      </w:r>
      <w:bookmarkEnd w:id="9"/>
    </w:p>
    <w:p w14:paraId="030C3EE4" w14:textId="4EF7A26B" w:rsidR="001121F7" w:rsidRPr="00C717B6" w:rsidRDefault="00BB685D" w:rsidP="00C717B6">
      <w:r>
        <w:rPr>
          <w:highlight w:val="yellow"/>
        </w:rPr>
        <w:t>A b</w:t>
      </w:r>
      <w:r w:rsidR="001121F7" w:rsidRPr="00C17438">
        <w:rPr>
          <w:highlight w:val="yellow"/>
        </w:rPr>
        <w:t>rief paragraph or two to describe the setting and rationale for the study. The details of the background go into Section 1.2</w:t>
      </w:r>
      <w:r w:rsidR="001121F7" w:rsidRPr="00C717B6">
        <w:t xml:space="preserve"> </w:t>
      </w:r>
    </w:p>
    <w:p w14:paraId="07D5565F" w14:textId="24083FB2" w:rsidR="001121F7" w:rsidRPr="00C717B6" w:rsidRDefault="001121F7" w:rsidP="00C717B6">
      <w:pPr>
        <w:pStyle w:val="Heading2"/>
      </w:pPr>
      <w:bookmarkStart w:id="10" w:name="_Toc153615054"/>
      <w:bookmarkStart w:id="11" w:name="_Toc159383100"/>
      <w:bookmarkStart w:id="12" w:name="_Toc159383372"/>
      <w:bookmarkStart w:id="13" w:name="_Toc43890955"/>
      <w:r w:rsidRPr="00C717B6">
        <w:t>Relevant Literature and Data</w:t>
      </w:r>
      <w:bookmarkEnd w:id="10"/>
      <w:bookmarkEnd w:id="11"/>
      <w:bookmarkEnd w:id="12"/>
      <w:bookmarkEnd w:id="13"/>
    </w:p>
    <w:p w14:paraId="1E5F2E11" w14:textId="3B966BB3" w:rsidR="001121F7" w:rsidRPr="00034C4C" w:rsidRDefault="001121F7" w:rsidP="00C717B6">
      <w:r w:rsidRPr="00C17438">
        <w:rPr>
          <w:highlight w:val="yellow"/>
        </w:rPr>
        <w:t>Overview of the literature and data relevant to the trial and provide background for the trial</w:t>
      </w:r>
      <w:r w:rsidR="00BB685D">
        <w:rPr>
          <w:highlight w:val="yellow"/>
        </w:rPr>
        <w:t>. A</w:t>
      </w:r>
      <w:r w:rsidRPr="00C17438">
        <w:rPr>
          <w:highlight w:val="yellow"/>
        </w:rPr>
        <w:t>lso</w:t>
      </w:r>
      <w:r w:rsidR="00C717B6" w:rsidRPr="00C17438">
        <w:rPr>
          <w:highlight w:val="yellow"/>
        </w:rPr>
        <w:t>,</w:t>
      </w:r>
      <w:r w:rsidRPr="00C17438">
        <w:rPr>
          <w:highlight w:val="yellow"/>
        </w:rPr>
        <w:t xml:space="preserve"> the relevant literature establishing the validity for scales, evaluation tools</w:t>
      </w:r>
      <w:r w:rsidR="00BB685D">
        <w:rPr>
          <w:highlight w:val="yellow"/>
        </w:rPr>
        <w:t>,</w:t>
      </w:r>
      <w:r w:rsidRPr="00C17438">
        <w:rPr>
          <w:highlight w:val="yellow"/>
        </w:rPr>
        <w:t xml:space="preserve"> etc. The reference citations should be listed at the end in Section 11. It is usual to limit this to 10 (at most 20) key references.</w:t>
      </w:r>
      <w:r w:rsidRPr="00034C4C">
        <w:t xml:space="preserve"> </w:t>
      </w:r>
    </w:p>
    <w:p w14:paraId="44770B72" w14:textId="34261F20" w:rsidR="001121F7" w:rsidRPr="00034C4C" w:rsidRDefault="001121F7" w:rsidP="00C717B6">
      <w:pPr>
        <w:pStyle w:val="Heading2"/>
      </w:pPr>
      <w:bookmarkStart w:id="14" w:name="_Toc43890956"/>
      <w:r w:rsidRPr="00034C4C">
        <w:t>Compliance Statement</w:t>
      </w:r>
      <w:bookmarkEnd w:id="14"/>
    </w:p>
    <w:p w14:paraId="25FEF7BC" w14:textId="061772CA" w:rsidR="001121F7" w:rsidRPr="00C17438" w:rsidRDefault="001121F7" w:rsidP="00C717B6">
      <w:pPr>
        <w:rPr>
          <w:highlight w:val="yellow"/>
        </w:rPr>
      </w:pPr>
      <w:r w:rsidRPr="00C17438">
        <w:rPr>
          <w:highlight w:val="yellow"/>
        </w:rPr>
        <w:t xml:space="preserve">This study will be conducted in full accordance </w:t>
      </w:r>
      <w:r w:rsidR="00BB685D">
        <w:rPr>
          <w:highlight w:val="yellow"/>
        </w:rPr>
        <w:t xml:space="preserve">with </w:t>
      </w:r>
      <w:r w:rsidRPr="00C17438">
        <w:rPr>
          <w:highlight w:val="yellow"/>
        </w:rPr>
        <w:t xml:space="preserve">all applicable </w:t>
      </w:r>
      <w:r w:rsidR="00D22065" w:rsidRPr="00C17438">
        <w:rPr>
          <w:highlight w:val="yellow"/>
        </w:rPr>
        <w:t>University of Florida</w:t>
      </w:r>
      <w:r w:rsidRPr="00C17438">
        <w:rPr>
          <w:highlight w:val="yellow"/>
        </w:rPr>
        <w:t xml:space="preserve"> Research Policies and Procedures and all applicable Federal and state laws and regulations</w:t>
      </w:r>
      <w:r w:rsidR="00BB685D">
        <w:rPr>
          <w:highlight w:val="yellow"/>
        </w:rPr>
        <w:t>,</w:t>
      </w:r>
      <w:r w:rsidRPr="00C17438">
        <w:rPr>
          <w:highlight w:val="yellow"/>
        </w:rPr>
        <w:t xml:space="preserve"> including 45 CFR 46, and the HIPAA Privacy Rule. Any episode of non</w:t>
      </w:r>
      <w:r w:rsidR="00BB685D">
        <w:rPr>
          <w:highlight w:val="yellow"/>
        </w:rPr>
        <w:t>-</w:t>
      </w:r>
      <w:r w:rsidRPr="00C17438">
        <w:rPr>
          <w:highlight w:val="yellow"/>
        </w:rPr>
        <w:t>compliance will be documented.</w:t>
      </w:r>
    </w:p>
    <w:p w14:paraId="4172A4E3" w14:textId="0CA7D475" w:rsidR="001121F7" w:rsidRPr="00034C4C" w:rsidRDefault="001121F7" w:rsidP="00C717B6">
      <w:r w:rsidRPr="00C17438">
        <w:rPr>
          <w:highlight w:val="yellow"/>
        </w:rPr>
        <w:t>The investigators will perform the study in accordance with this protocol, will obtain consent</w:t>
      </w:r>
      <w:r w:rsidR="002746D8" w:rsidRPr="00C17438">
        <w:rPr>
          <w:highlight w:val="yellow"/>
        </w:rPr>
        <w:t>/</w:t>
      </w:r>
      <w:r w:rsidRPr="00C17438">
        <w:rPr>
          <w:highlight w:val="yellow"/>
        </w:rPr>
        <w:t>assent</w:t>
      </w:r>
      <w:r w:rsidR="002746D8" w:rsidRPr="00C17438">
        <w:rPr>
          <w:highlight w:val="yellow"/>
        </w:rPr>
        <w:t>/HIPAA authorization</w:t>
      </w:r>
      <w:r w:rsidRPr="00C17438">
        <w:rPr>
          <w:highlight w:val="yellow"/>
        </w:rPr>
        <w:t xml:space="preserve"> (unless waivers</w:t>
      </w:r>
      <w:r w:rsidR="002746D8" w:rsidRPr="00C17438">
        <w:rPr>
          <w:highlight w:val="yellow"/>
        </w:rPr>
        <w:t xml:space="preserve"> are</w:t>
      </w:r>
      <w:r w:rsidRPr="00C17438">
        <w:rPr>
          <w:highlight w:val="yellow"/>
        </w:rPr>
        <w:t xml:space="preserve"> granted), and will report unexpected problems in accordance with The </w:t>
      </w:r>
      <w:r w:rsidR="00D22065" w:rsidRPr="00C17438">
        <w:rPr>
          <w:highlight w:val="yellow"/>
        </w:rPr>
        <w:t>University of Florida</w:t>
      </w:r>
      <w:r w:rsidRPr="00C17438">
        <w:rPr>
          <w:highlight w:val="yellow"/>
        </w:rPr>
        <w:t xml:space="preserve"> IRB Policies and Procedures and all federal requirements. Collection, recording, and reporting of data will be accurate and will ensure the privacy, health, and welfare of research subjects during and after the study.</w:t>
      </w:r>
      <w:r w:rsidRPr="00034C4C">
        <w:t xml:space="preserve"> </w:t>
      </w:r>
    </w:p>
    <w:p w14:paraId="662C7E24" w14:textId="687B1A85" w:rsidR="001121F7" w:rsidRPr="00034C4C" w:rsidRDefault="001121F7" w:rsidP="00C717B6">
      <w:pPr>
        <w:pStyle w:val="Heading1"/>
      </w:pPr>
      <w:bookmarkStart w:id="15" w:name="_Toc530457757"/>
      <w:bookmarkStart w:id="16" w:name="_Toc43890957"/>
      <w:r w:rsidRPr="00034C4C">
        <w:t>Study Objectives</w:t>
      </w:r>
      <w:bookmarkEnd w:id="15"/>
      <w:bookmarkEnd w:id="16"/>
    </w:p>
    <w:p w14:paraId="53F01793" w14:textId="77777777" w:rsidR="001121F7" w:rsidRPr="00034C4C" w:rsidRDefault="001121F7" w:rsidP="00C717B6">
      <w:r w:rsidRPr="00C17438">
        <w:rPr>
          <w:highlight w:val="yellow"/>
        </w:rPr>
        <w:t>State the objectives of the study.</w:t>
      </w:r>
      <w:r w:rsidRPr="00034C4C">
        <w:t xml:space="preserve"> </w:t>
      </w:r>
    </w:p>
    <w:p w14:paraId="3CC53CD7" w14:textId="77777777" w:rsidR="001121F7" w:rsidRPr="00034C4C" w:rsidRDefault="001121F7" w:rsidP="00C717B6">
      <w:r w:rsidRPr="00034C4C">
        <w:t>The purpose of the study is to determine the</w:t>
      </w:r>
      <w:r w:rsidRPr="00034C4C">
        <w:rPr>
          <w:color w:val="0000FF"/>
        </w:rPr>
        <w:t xml:space="preserve"> </w:t>
      </w:r>
      <w:r w:rsidRPr="00C17438">
        <w:rPr>
          <w:color w:val="0000FF"/>
          <w:highlight w:val="yellow"/>
        </w:rPr>
        <w:t>(outcomes, prevalence, complications)</w:t>
      </w:r>
      <w:r w:rsidRPr="00034C4C">
        <w:t xml:space="preserve"> of ….</w:t>
      </w:r>
    </w:p>
    <w:p w14:paraId="75BBE728" w14:textId="79AD22A4" w:rsidR="001121F7" w:rsidRPr="00034C4C" w:rsidRDefault="001121F7" w:rsidP="00C717B6">
      <w:pPr>
        <w:pStyle w:val="Heading2"/>
      </w:pPr>
      <w:bookmarkStart w:id="17" w:name="_Toc530457758"/>
      <w:bookmarkStart w:id="18" w:name="_Toc43890958"/>
      <w:r w:rsidRPr="00034C4C">
        <w:t>Primary Objective</w:t>
      </w:r>
      <w:bookmarkEnd w:id="17"/>
      <w:r w:rsidRPr="00034C4C">
        <w:t xml:space="preserve"> (or Aim)</w:t>
      </w:r>
      <w:bookmarkEnd w:id="18"/>
    </w:p>
    <w:p w14:paraId="449FEEAE" w14:textId="14AE911E" w:rsidR="001121F7" w:rsidRPr="00034C4C" w:rsidRDefault="001121F7" w:rsidP="00C717B6">
      <w:r w:rsidRPr="00034C4C">
        <w:t xml:space="preserve">The primary objective of this study is to determine whether the </w:t>
      </w:r>
      <w:r w:rsidRPr="00C17438">
        <w:rPr>
          <w:highlight w:val="yellow"/>
        </w:rPr>
        <w:t xml:space="preserve">XXX (presenting sign, comorbidity, treatment option) reduces, increases, etc. outcome measure XXX in children X to X years. </w:t>
      </w:r>
      <w:r w:rsidRPr="00C17438">
        <w:rPr>
          <w:color w:val="0000FF"/>
          <w:highlight w:val="yellow"/>
        </w:rPr>
        <w:t>This should be specific, for example: “to determine whether children less than 3 years of age are at higher risk of post-tonsillectomy airway complications than older children.”</w:t>
      </w:r>
      <w:r w:rsidRPr="00034C4C">
        <w:rPr>
          <w:color w:val="0000FF"/>
        </w:rPr>
        <w:t xml:space="preserve"> </w:t>
      </w:r>
    </w:p>
    <w:p w14:paraId="46945A82" w14:textId="7051C0D8" w:rsidR="001121F7" w:rsidRPr="00034C4C" w:rsidRDefault="001121F7" w:rsidP="00C717B6">
      <w:pPr>
        <w:pStyle w:val="Heading2"/>
      </w:pPr>
      <w:bookmarkStart w:id="19" w:name="_Toc530457759"/>
      <w:bookmarkStart w:id="20" w:name="_Toc43890959"/>
      <w:r w:rsidRPr="00034C4C">
        <w:lastRenderedPageBreak/>
        <w:t>Secondary Objectives</w:t>
      </w:r>
      <w:bookmarkEnd w:id="19"/>
      <w:r w:rsidRPr="00034C4C">
        <w:t xml:space="preserve"> (or Aim)</w:t>
      </w:r>
      <w:bookmarkEnd w:id="20"/>
    </w:p>
    <w:p w14:paraId="44610A23" w14:textId="77777777" w:rsidR="001121F7" w:rsidRPr="00C17438" w:rsidRDefault="001121F7" w:rsidP="00C717B6">
      <w:pPr>
        <w:rPr>
          <w:highlight w:val="yellow"/>
        </w:rPr>
      </w:pPr>
      <w:r w:rsidRPr="00034C4C">
        <w:t>The secondary objectives are to</w:t>
      </w:r>
      <w:r w:rsidRPr="00C17438">
        <w:rPr>
          <w:highlight w:val="yellow"/>
        </w:rPr>
        <w:t xml:space="preserve">: </w:t>
      </w:r>
      <w:r w:rsidRPr="00962AF5">
        <w:rPr>
          <w:color w:val="0000FF"/>
          <w:highlight w:val="yellow"/>
        </w:rPr>
        <w:t>For example, “describe the indications for tonsillectomy as a function of age.”</w:t>
      </w:r>
    </w:p>
    <w:p w14:paraId="59CEC38B" w14:textId="07416056" w:rsidR="001121F7" w:rsidRPr="00962AF5" w:rsidRDefault="001121F7" w:rsidP="00C717B6">
      <w:pPr>
        <w:pStyle w:val="ListBullet"/>
        <w:rPr>
          <w:color w:val="0000FF"/>
          <w:highlight w:val="yellow"/>
        </w:rPr>
      </w:pPr>
      <w:r w:rsidRPr="00962AF5">
        <w:rPr>
          <w:color w:val="0000FF"/>
          <w:highlight w:val="yellow"/>
        </w:rPr>
        <w:t>For example, “describe the indications for tonsillectomy as a function of age.”</w:t>
      </w:r>
    </w:p>
    <w:p w14:paraId="721965A2" w14:textId="2FF8169E" w:rsidR="002746D8" w:rsidRPr="00962AF5" w:rsidRDefault="002746D8" w:rsidP="00C717B6">
      <w:pPr>
        <w:pStyle w:val="ListBullet"/>
        <w:rPr>
          <w:color w:val="0000FF"/>
          <w:highlight w:val="yellow"/>
        </w:rPr>
      </w:pPr>
      <w:r w:rsidRPr="00962AF5">
        <w:rPr>
          <w:color w:val="0000FF"/>
          <w:highlight w:val="yellow"/>
        </w:rPr>
        <w:t>Additional secondary objectives as applicable</w:t>
      </w:r>
    </w:p>
    <w:p w14:paraId="1FD37F3F" w14:textId="470B38D9" w:rsidR="001121F7" w:rsidRPr="00034C4C" w:rsidRDefault="001121F7" w:rsidP="00C717B6">
      <w:pPr>
        <w:pStyle w:val="Heading1"/>
      </w:pPr>
      <w:bookmarkStart w:id="21" w:name="_Toc31291798"/>
      <w:bookmarkStart w:id="22" w:name="_Toc31291867"/>
      <w:bookmarkStart w:id="23" w:name="_Toc530457760"/>
      <w:bookmarkStart w:id="24" w:name="_Toc43890960"/>
      <w:bookmarkEnd w:id="21"/>
      <w:bookmarkEnd w:id="22"/>
      <w:r w:rsidRPr="00034C4C">
        <w:t>Investigational plan</w:t>
      </w:r>
      <w:bookmarkEnd w:id="23"/>
      <w:bookmarkEnd w:id="24"/>
    </w:p>
    <w:p w14:paraId="0FC568C9" w14:textId="39DF9D55" w:rsidR="001121F7" w:rsidRPr="00034C4C" w:rsidRDefault="001121F7" w:rsidP="00C717B6">
      <w:pPr>
        <w:pStyle w:val="Heading2"/>
      </w:pPr>
      <w:bookmarkStart w:id="25" w:name="_Toc530457761"/>
      <w:bookmarkStart w:id="26" w:name="_Toc43890961"/>
      <w:r w:rsidRPr="00034C4C">
        <w:t>General Schema of Study Design</w:t>
      </w:r>
      <w:bookmarkEnd w:id="25"/>
      <w:bookmarkEnd w:id="26"/>
    </w:p>
    <w:p w14:paraId="235192C8" w14:textId="7D345D72" w:rsidR="001121F7" w:rsidRPr="00C17438" w:rsidRDefault="001121F7" w:rsidP="00C717B6">
      <w:pPr>
        <w:rPr>
          <w:highlight w:val="yellow"/>
        </w:rPr>
      </w:pPr>
      <w:r w:rsidRPr="00C17438">
        <w:rPr>
          <w:highlight w:val="yellow"/>
        </w:rPr>
        <w:t xml:space="preserve">Section 3.1 is intended to be a brief overview. Do not put the details of the entire study into this </w:t>
      </w:r>
      <w:r w:rsidR="00BB685D">
        <w:rPr>
          <w:highlight w:val="yellow"/>
        </w:rPr>
        <w:t>s</w:t>
      </w:r>
      <w:r w:rsidRPr="00C17438">
        <w:rPr>
          <w:highlight w:val="yellow"/>
        </w:rPr>
        <w:t xml:space="preserve">ection.  Section 4 is where the details of the study and its procedures belong. </w:t>
      </w:r>
    </w:p>
    <w:p w14:paraId="0B78B922" w14:textId="6066E1EC" w:rsidR="001121F7" w:rsidRPr="00034C4C" w:rsidRDefault="001121F7" w:rsidP="00C717B6">
      <w:r w:rsidRPr="00C17438">
        <w:rPr>
          <w:highlight w:val="yellow"/>
        </w:rPr>
        <w:t>This study is a (cohort study, descriptive study, case-control study, etc.).</w:t>
      </w:r>
      <w:r w:rsidRPr="00034C4C">
        <w:t xml:space="preserve"> </w:t>
      </w:r>
    </w:p>
    <w:p w14:paraId="316302DA" w14:textId="4C9B5C1D" w:rsidR="001121F7" w:rsidRPr="00034C4C" w:rsidRDefault="001121F7" w:rsidP="00C717B6">
      <w:pPr>
        <w:pStyle w:val="Heading2"/>
      </w:pPr>
      <w:bookmarkStart w:id="27" w:name="_Toc43890962"/>
      <w:r w:rsidRPr="00034C4C">
        <w:rPr>
          <w:snapToGrid w:val="0"/>
        </w:rPr>
        <w:t>Study Duration, Enrollment</w:t>
      </w:r>
      <w:r w:rsidR="00BB685D">
        <w:rPr>
          <w:snapToGrid w:val="0"/>
        </w:rPr>
        <w:t>,</w:t>
      </w:r>
      <w:r w:rsidRPr="00034C4C">
        <w:rPr>
          <w:snapToGrid w:val="0"/>
        </w:rPr>
        <w:t xml:space="preserve"> and Number of Sites</w:t>
      </w:r>
      <w:bookmarkEnd w:id="27"/>
    </w:p>
    <w:p w14:paraId="3E713332" w14:textId="30EF92BD" w:rsidR="001121F7" w:rsidRPr="00034C4C" w:rsidRDefault="001121F7" w:rsidP="00C717B6">
      <w:pPr>
        <w:pStyle w:val="Heading3"/>
      </w:pPr>
      <w:bookmarkStart w:id="28" w:name="_Toc530457766"/>
      <w:bookmarkStart w:id="29" w:name="_Toc43890963"/>
      <w:r w:rsidRPr="00034C4C">
        <w:t>Date Range of Study</w:t>
      </w:r>
      <w:bookmarkEnd w:id="28"/>
      <w:bookmarkEnd w:id="29"/>
    </w:p>
    <w:p w14:paraId="17C5E261" w14:textId="23B6C91F" w:rsidR="001121F7" w:rsidRPr="00034C4C" w:rsidRDefault="001121F7" w:rsidP="00C717B6">
      <w:pPr>
        <w:rPr>
          <w:color w:val="0000FF"/>
        </w:rPr>
      </w:pPr>
      <w:r w:rsidRPr="007E07A1">
        <w:rPr>
          <w:highlight w:val="yellow"/>
        </w:rPr>
        <w:t>The IRB needs to the range of dates during which the study will take place and will be included in the research.</w:t>
      </w:r>
      <w:r w:rsidRPr="007E07A1">
        <w:rPr>
          <w:color w:val="0000FF"/>
          <w:highlight w:val="yellow"/>
        </w:rPr>
        <w:t xml:space="preserve"> For example, “Cases will be included if the initial surgery was </w:t>
      </w:r>
      <w:r w:rsidR="00682938" w:rsidRPr="007E07A1">
        <w:rPr>
          <w:color w:val="0000FF"/>
          <w:highlight w:val="yellow"/>
        </w:rPr>
        <w:t>after X/X/XX</w:t>
      </w:r>
      <w:r w:rsidRPr="007E07A1">
        <w:rPr>
          <w:color w:val="0000FF"/>
          <w:highlight w:val="yellow"/>
        </w:rPr>
        <w:t>.”</w:t>
      </w:r>
      <w:r w:rsidRPr="00034C4C">
        <w:rPr>
          <w:color w:val="0000FF"/>
        </w:rPr>
        <w:t xml:space="preserve">  </w:t>
      </w:r>
    </w:p>
    <w:p w14:paraId="1D8A5538" w14:textId="43EE4CF8" w:rsidR="001121F7" w:rsidRPr="00034C4C" w:rsidRDefault="001121F7" w:rsidP="00C717B6">
      <w:pPr>
        <w:pStyle w:val="Heading3"/>
      </w:pPr>
      <w:bookmarkStart w:id="30" w:name="_Toc530457767"/>
      <w:bookmarkStart w:id="31" w:name="_Toc43890964"/>
      <w:r w:rsidRPr="00034C4C">
        <w:t>Total Number of Study Sites/Total Number of Subjects Projected</w:t>
      </w:r>
      <w:bookmarkEnd w:id="30"/>
      <w:bookmarkEnd w:id="31"/>
    </w:p>
    <w:p w14:paraId="5EF3FEBD" w14:textId="77777777" w:rsidR="001121F7" w:rsidRPr="00034C4C" w:rsidRDefault="001121F7" w:rsidP="00C717B6">
      <w:r w:rsidRPr="00034C4C">
        <w:t xml:space="preserve">The study will be conducted at approximately </w:t>
      </w:r>
      <w:r w:rsidRPr="007E07A1">
        <w:rPr>
          <w:highlight w:val="yellow"/>
        </w:rPr>
        <w:t>XX</w:t>
      </w:r>
      <w:r w:rsidRPr="00034C4C">
        <w:t xml:space="preserve"> investigative sites in the United States and </w:t>
      </w:r>
      <w:r w:rsidRPr="007E07A1">
        <w:rPr>
          <w:highlight w:val="yellow"/>
        </w:rPr>
        <w:t>XXXX</w:t>
      </w:r>
      <w:r w:rsidRPr="00034C4C">
        <w:t>.</w:t>
      </w:r>
    </w:p>
    <w:p w14:paraId="518077BE" w14:textId="77777777" w:rsidR="001121F7" w:rsidRPr="00034C4C" w:rsidRDefault="001121F7" w:rsidP="00C717B6">
      <w:r w:rsidRPr="00034C4C">
        <w:t xml:space="preserve">Recruitment will stop when approximately </w:t>
      </w:r>
      <w:r w:rsidRPr="007E07A1">
        <w:rPr>
          <w:highlight w:val="yellow"/>
        </w:rPr>
        <w:t>XXX</w:t>
      </w:r>
      <w:r w:rsidRPr="00034C4C">
        <w:t xml:space="preserve"> subjects are </w:t>
      </w:r>
      <w:proofErr w:type="gramStart"/>
      <w:r w:rsidRPr="007E07A1">
        <w:rPr>
          <w:highlight w:val="yellow"/>
        </w:rPr>
        <w:t>…..</w:t>
      </w:r>
      <w:proofErr w:type="gramEnd"/>
      <w:r w:rsidRPr="00034C4C">
        <w:t xml:space="preserve"> It is expected that approximately </w:t>
      </w:r>
      <w:r w:rsidRPr="007E07A1">
        <w:rPr>
          <w:highlight w:val="yellow"/>
        </w:rPr>
        <w:t>XXX</w:t>
      </w:r>
      <w:r w:rsidRPr="00034C4C">
        <w:t xml:space="preserve"> subjects will be enrolled (identified for further review) to produce </w:t>
      </w:r>
      <w:r w:rsidRPr="007E07A1">
        <w:rPr>
          <w:highlight w:val="yellow"/>
        </w:rPr>
        <w:t>XXXX</w:t>
      </w:r>
      <w:r w:rsidRPr="00034C4C">
        <w:t xml:space="preserve"> evaluable subjects. </w:t>
      </w:r>
    </w:p>
    <w:p w14:paraId="487EA11E" w14:textId="669B8A05" w:rsidR="001121F7" w:rsidRPr="00034C4C" w:rsidRDefault="001121F7" w:rsidP="00C717B6">
      <w:r w:rsidRPr="00034C4C">
        <w:t>Every record reviewed to ascertain whether the subject is eligible is “enrolled</w:t>
      </w:r>
      <w:r w:rsidR="00BB685D">
        <w:t>,</w:t>
      </w:r>
      <w:r w:rsidRPr="00034C4C">
        <w:t>” and everyone that meets all of the enrollment criteria and has the necessary data to be included in the analysis is “evaluable</w:t>
      </w:r>
      <w:r w:rsidR="00BB685D">
        <w:t>.</w:t>
      </w:r>
      <w:r w:rsidRPr="00034C4C">
        <w:t>” Usually</w:t>
      </w:r>
      <w:r w:rsidR="00BB685D">
        <w:t>,</w:t>
      </w:r>
      <w:r w:rsidRPr="00034C4C">
        <w:t xml:space="preserve"> many more charts will need to be reviewed than the number of evaluable subjects required. </w:t>
      </w:r>
    </w:p>
    <w:p w14:paraId="3CF7E7B9" w14:textId="7B2EEF6E" w:rsidR="001121F7" w:rsidRPr="00034C4C" w:rsidRDefault="001121F7" w:rsidP="00C717B6">
      <w:pPr>
        <w:pStyle w:val="Heading2"/>
      </w:pPr>
      <w:bookmarkStart w:id="32" w:name="_Toc530457768"/>
      <w:bookmarkStart w:id="33" w:name="_Toc43890965"/>
      <w:r w:rsidRPr="00034C4C">
        <w:t>Study Population</w:t>
      </w:r>
      <w:bookmarkEnd w:id="32"/>
      <w:bookmarkEnd w:id="33"/>
    </w:p>
    <w:p w14:paraId="0D81664C" w14:textId="79ED109E" w:rsidR="001121F7" w:rsidRPr="00034C4C" w:rsidRDefault="00E50FE9" w:rsidP="00C717B6">
      <w:r w:rsidRPr="007E07A1">
        <w:rPr>
          <w:highlight w:val="yellow"/>
        </w:rPr>
        <w:t>There</w:t>
      </w:r>
      <w:r w:rsidR="001121F7" w:rsidRPr="007E07A1">
        <w:rPr>
          <w:highlight w:val="yellow"/>
        </w:rPr>
        <w:t xml:space="preserve"> is a need to define the study population using inclusion and exclusion criteria. These are the criteria that will be used to determine whether or not to include a prospective subject in the study.</w:t>
      </w:r>
      <w:r w:rsidR="001121F7" w:rsidRPr="00034C4C">
        <w:t xml:space="preserve"> </w:t>
      </w:r>
    </w:p>
    <w:p w14:paraId="383E2D07" w14:textId="0E57BF27" w:rsidR="001121F7" w:rsidRPr="00034C4C" w:rsidRDefault="001121F7" w:rsidP="00C717B6">
      <w:pPr>
        <w:pStyle w:val="Heading3"/>
      </w:pPr>
      <w:bookmarkStart w:id="34" w:name="_Toc530457769"/>
      <w:bookmarkStart w:id="35" w:name="_Toc43890966"/>
      <w:r w:rsidRPr="00034C4C">
        <w:lastRenderedPageBreak/>
        <w:t>Inclusion Criteria</w:t>
      </w:r>
      <w:bookmarkEnd w:id="34"/>
      <w:r w:rsidRPr="00034C4C">
        <w:t xml:space="preserve"> </w:t>
      </w:r>
      <w:r w:rsidRPr="007E07A1">
        <w:rPr>
          <w:color w:val="0000FF"/>
          <w:highlight w:val="yellow"/>
        </w:rPr>
        <w:t>(examples)</w:t>
      </w:r>
      <w:bookmarkEnd w:id="35"/>
    </w:p>
    <w:p w14:paraId="445240F5" w14:textId="19E54562" w:rsidR="001121F7" w:rsidRPr="007E07A1" w:rsidRDefault="001121F7" w:rsidP="007E07A1">
      <w:pPr>
        <w:pStyle w:val="ListParagraph"/>
        <w:numPr>
          <w:ilvl w:val="0"/>
          <w:numId w:val="3"/>
        </w:numPr>
        <w:tabs>
          <w:tab w:val="clear" w:pos="360"/>
          <w:tab w:val="num" w:pos="1080"/>
        </w:tabs>
        <w:ind w:left="1080"/>
        <w:rPr>
          <w:highlight w:val="yellow"/>
        </w:rPr>
      </w:pPr>
      <w:r w:rsidRPr="007E07A1">
        <w:rPr>
          <w:highlight w:val="yellow"/>
        </w:rPr>
        <w:t xml:space="preserve">Males or females age </w:t>
      </w:r>
      <w:r w:rsidR="000F4D55" w:rsidRPr="007E07A1">
        <w:rPr>
          <w:highlight w:val="yellow"/>
        </w:rPr>
        <w:t>X – X</w:t>
      </w:r>
      <w:r w:rsidR="000F4D55" w:rsidRPr="007E07A1" w:rsidDel="000F4D55">
        <w:rPr>
          <w:highlight w:val="yellow"/>
        </w:rPr>
        <w:t xml:space="preserve"> </w:t>
      </w:r>
      <w:r w:rsidRPr="007E07A1">
        <w:rPr>
          <w:highlight w:val="yellow"/>
        </w:rPr>
        <w:t>years</w:t>
      </w:r>
      <w:r w:rsidR="0078688C" w:rsidRPr="007E07A1">
        <w:rPr>
          <w:highlight w:val="yellow"/>
        </w:rPr>
        <w:t xml:space="preserve"> at the time of surgery.</w:t>
      </w:r>
      <w:r w:rsidRPr="007E07A1">
        <w:rPr>
          <w:highlight w:val="yellow"/>
        </w:rPr>
        <w:t xml:space="preserve">  </w:t>
      </w:r>
    </w:p>
    <w:p w14:paraId="2292C18F" w14:textId="341FB232" w:rsidR="001121F7" w:rsidRPr="007E07A1" w:rsidRDefault="001121F7" w:rsidP="007E07A1">
      <w:pPr>
        <w:pStyle w:val="ListParagraph"/>
        <w:numPr>
          <w:ilvl w:val="0"/>
          <w:numId w:val="3"/>
        </w:numPr>
        <w:ind w:left="1080"/>
        <w:rPr>
          <w:highlight w:val="yellow"/>
        </w:rPr>
      </w:pPr>
      <w:r w:rsidRPr="007E07A1">
        <w:rPr>
          <w:highlight w:val="yellow"/>
        </w:rPr>
        <w:t xml:space="preserve">Tonsillectomy (with or without adenoidectomy) </w:t>
      </w:r>
      <w:r w:rsidR="00682938" w:rsidRPr="007E07A1">
        <w:rPr>
          <w:highlight w:val="yellow"/>
        </w:rPr>
        <w:t xml:space="preserve">after </w:t>
      </w:r>
      <w:r w:rsidR="003D79AB" w:rsidRPr="007E07A1">
        <w:rPr>
          <w:highlight w:val="yellow"/>
        </w:rPr>
        <w:t>X/X/XX</w:t>
      </w:r>
      <w:r w:rsidRPr="007E07A1">
        <w:rPr>
          <w:highlight w:val="yellow"/>
        </w:rPr>
        <w:t>.</w:t>
      </w:r>
    </w:p>
    <w:p w14:paraId="73185A85" w14:textId="77777777" w:rsidR="001121F7" w:rsidRPr="007E07A1" w:rsidRDefault="001121F7" w:rsidP="007E07A1">
      <w:pPr>
        <w:pStyle w:val="ListParagraph"/>
        <w:numPr>
          <w:ilvl w:val="0"/>
          <w:numId w:val="3"/>
        </w:numPr>
        <w:ind w:left="1080"/>
        <w:rPr>
          <w:highlight w:val="yellow"/>
        </w:rPr>
      </w:pPr>
      <w:r w:rsidRPr="007E07A1">
        <w:rPr>
          <w:highlight w:val="yellow"/>
        </w:rPr>
        <w:t>Completed operative note</w:t>
      </w:r>
    </w:p>
    <w:p w14:paraId="08559CC7" w14:textId="77777777" w:rsidR="001121F7" w:rsidRPr="007E07A1" w:rsidRDefault="001121F7" w:rsidP="007E07A1">
      <w:pPr>
        <w:pStyle w:val="ListParagraph"/>
        <w:numPr>
          <w:ilvl w:val="0"/>
          <w:numId w:val="3"/>
        </w:numPr>
        <w:ind w:left="1080"/>
        <w:rPr>
          <w:highlight w:val="yellow"/>
        </w:rPr>
      </w:pPr>
      <w:r w:rsidRPr="007E07A1">
        <w:rPr>
          <w:highlight w:val="yellow"/>
        </w:rPr>
        <w:t>Additional criteria as required</w:t>
      </w:r>
    </w:p>
    <w:p w14:paraId="576C2687" w14:textId="4F9FC443" w:rsidR="001121F7" w:rsidRPr="007E07A1" w:rsidRDefault="001121F7" w:rsidP="007E07A1">
      <w:pPr>
        <w:pStyle w:val="ListParagraph"/>
        <w:numPr>
          <w:ilvl w:val="0"/>
          <w:numId w:val="3"/>
        </w:numPr>
        <w:ind w:left="1080"/>
        <w:rPr>
          <w:color w:val="0000FF"/>
          <w:highlight w:val="yellow"/>
        </w:rPr>
      </w:pPr>
      <w:r w:rsidRPr="007E07A1">
        <w:rPr>
          <w:highlight w:val="yellow"/>
        </w:rPr>
        <w:t>Parental/guardian permission (informed consent) and</w:t>
      </w:r>
      <w:r w:rsidR="00BB685D">
        <w:rPr>
          <w:highlight w:val="yellow"/>
        </w:rPr>
        <w:t>,</w:t>
      </w:r>
      <w:r w:rsidRPr="007E07A1">
        <w:rPr>
          <w:highlight w:val="yellow"/>
        </w:rPr>
        <w:t xml:space="preserve"> if appropriate, child assent.</w:t>
      </w:r>
      <w:r w:rsidRPr="007E07A1">
        <w:rPr>
          <w:color w:val="0000FF"/>
          <w:highlight w:val="yellow"/>
        </w:rPr>
        <w:t xml:space="preserve"> (Include ONLY if </w:t>
      </w:r>
      <w:r w:rsidR="00BB685D">
        <w:rPr>
          <w:color w:val="0000FF"/>
          <w:highlight w:val="yellow"/>
        </w:rPr>
        <w:t xml:space="preserve">a </w:t>
      </w:r>
      <w:r w:rsidRPr="007E07A1">
        <w:rPr>
          <w:color w:val="0000FF"/>
          <w:highlight w:val="yellow"/>
        </w:rPr>
        <w:t>waiver of informed consent is not appropriate).</w:t>
      </w:r>
    </w:p>
    <w:p w14:paraId="6B0EF7A3" w14:textId="4EA37E00" w:rsidR="001121F7" w:rsidRPr="00034C4C" w:rsidRDefault="001121F7" w:rsidP="00C717B6">
      <w:pPr>
        <w:pStyle w:val="Heading3"/>
      </w:pPr>
      <w:bookmarkStart w:id="36" w:name="_Toc530457770"/>
      <w:bookmarkStart w:id="37" w:name="_Toc43890967"/>
      <w:r w:rsidRPr="00034C4C">
        <w:t>Exclusion Criteria</w:t>
      </w:r>
      <w:bookmarkEnd w:id="36"/>
      <w:r w:rsidRPr="00034C4C">
        <w:t xml:space="preserve"> </w:t>
      </w:r>
      <w:r w:rsidRPr="007E07A1">
        <w:rPr>
          <w:color w:val="0000FF"/>
          <w:highlight w:val="yellow"/>
        </w:rPr>
        <w:t>(examples)</w:t>
      </w:r>
      <w:bookmarkEnd w:id="37"/>
    </w:p>
    <w:p w14:paraId="383F05F3" w14:textId="77777777" w:rsidR="001121F7" w:rsidRPr="007E07A1" w:rsidRDefault="001121F7" w:rsidP="007E07A1">
      <w:pPr>
        <w:pStyle w:val="ListParagraph"/>
        <w:numPr>
          <w:ilvl w:val="0"/>
          <w:numId w:val="4"/>
        </w:numPr>
        <w:tabs>
          <w:tab w:val="clear" w:pos="360"/>
        </w:tabs>
        <w:ind w:left="1080"/>
        <w:rPr>
          <w:highlight w:val="yellow"/>
        </w:rPr>
      </w:pPr>
      <w:r w:rsidRPr="007E07A1">
        <w:rPr>
          <w:highlight w:val="yellow"/>
        </w:rPr>
        <w:t>Previous tonsillectomy, here or elsewhere</w:t>
      </w:r>
    </w:p>
    <w:p w14:paraId="64D41E1B" w14:textId="59753655" w:rsidR="001121F7" w:rsidRPr="007E07A1" w:rsidRDefault="001121F7" w:rsidP="007E07A1">
      <w:pPr>
        <w:pStyle w:val="ListParagraph"/>
        <w:numPr>
          <w:ilvl w:val="0"/>
          <w:numId w:val="4"/>
        </w:numPr>
        <w:tabs>
          <w:tab w:val="clear" w:pos="360"/>
        </w:tabs>
        <w:ind w:left="1080"/>
        <w:rPr>
          <w:highlight w:val="yellow"/>
        </w:rPr>
      </w:pPr>
      <w:r w:rsidRPr="007E07A1">
        <w:rPr>
          <w:highlight w:val="yellow"/>
        </w:rPr>
        <w:t>Named craniofacial syndrome</w:t>
      </w:r>
    </w:p>
    <w:p w14:paraId="00B24F8C" w14:textId="28DFD26E" w:rsidR="002746D8" w:rsidRPr="007E07A1" w:rsidRDefault="002746D8" w:rsidP="007E07A1">
      <w:pPr>
        <w:pStyle w:val="ListParagraph"/>
        <w:numPr>
          <w:ilvl w:val="0"/>
          <w:numId w:val="4"/>
        </w:numPr>
        <w:tabs>
          <w:tab w:val="clear" w:pos="360"/>
        </w:tabs>
        <w:ind w:left="1080"/>
        <w:rPr>
          <w:highlight w:val="yellow"/>
        </w:rPr>
      </w:pPr>
      <w:r w:rsidRPr="007E07A1">
        <w:rPr>
          <w:highlight w:val="yellow"/>
        </w:rPr>
        <w:t>Additional criteria as required</w:t>
      </w:r>
    </w:p>
    <w:p w14:paraId="1C53EA50" w14:textId="3978A8D9" w:rsidR="001121F7" w:rsidRPr="00034C4C" w:rsidRDefault="001121F7" w:rsidP="00C717B6">
      <w:pPr>
        <w:pStyle w:val="Heading1"/>
      </w:pPr>
      <w:bookmarkStart w:id="38" w:name="_Toc31290916"/>
      <w:bookmarkStart w:id="39" w:name="_Toc31291807"/>
      <w:bookmarkStart w:id="40" w:name="_Toc31291876"/>
      <w:bookmarkStart w:id="41" w:name="_Toc530457771"/>
      <w:bookmarkStart w:id="42" w:name="_Toc43890968"/>
      <w:bookmarkEnd w:id="38"/>
      <w:bookmarkEnd w:id="39"/>
      <w:bookmarkEnd w:id="40"/>
      <w:r w:rsidRPr="00034C4C">
        <w:t>Study Procedures</w:t>
      </w:r>
      <w:bookmarkEnd w:id="41"/>
      <w:bookmarkEnd w:id="42"/>
    </w:p>
    <w:p w14:paraId="5A50AD84" w14:textId="262D0076" w:rsidR="001121F7" w:rsidRPr="00034C4C" w:rsidRDefault="001121F7" w:rsidP="00C717B6">
      <w:r w:rsidRPr="007E07A1">
        <w:rPr>
          <w:highlight w:val="yellow"/>
        </w:rPr>
        <w:t xml:space="preserve">The study procedures are limited to review of records and use of </w:t>
      </w:r>
      <w:r w:rsidR="00357D0B" w:rsidRPr="007E07A1">
        <w:rPr>
          <w:highlight w:val="yellow"/>
        </w:rPr>
        <w:t xml:space="preserve">leftover </w:t>
      </w:r>
      <w:r w:rsidRPr="007E07A1">
        <w:rPr>
          <w:highlight w:val="yellow"/>
        </w:rPr>
        <w:t xml:space="preserve">biological specimens </w:t>
      </w:r>
      <w:r w:rsidRPr="007E07A1">
        <w:rPr>
          <w:color w:val="0000FF"/>
          <w:highlight w:val="yellow"/>
        </w:rPr>
        <w:t>(if applicable)</w:t>
      </w:r>
      <w:r w:rsidRPr="007E07A1">
        <w:rPr>
          <w:highlight w:val="yellow"/>
        </w:rPr>
        <w:t xml:space="preserve">. </w:t>
      </w:r>
      <w:r w:rsidR="003D79AB" w:rsidRPr="007E07A1">
        <w:rPr>
          <w:highlight w:val="yellow"/>
        </w:rPr>
        <w:t>For example, if specimens were collected for clinical purposes or for another research study, and will undergo further analysis as part of this study.</w:t>
      </w:r>
    </w:p>
    <w:p w14:paraId="641D9278" w14:textId="77777777" w:rsidR="001121F7" w:rsidRPr="00034C4C" w:rsidRDefault="001121F7" w:rsidP="00C717B6">
      <w:pPr>
        <w:pStyle w:val="Heading2"/>
      </w:pPr>
      <w:bookmarkStart w:id="43" w:name="_Toc43890969"/>
      <w:bookmarkStart w:id="44" w:name="_Toc496959469"/>
      <w:bookmarkStart w:id="45" w:name="_Toc497043983"/>
      <w:bookmarkStart w:id="46" w:name="_Toc497793070"/>
      <w:bookmarkStart w:id="47" w:name="_Toc59951948"/>
      <w:r w:rsidRPr="00034C4C">
        <w:t>Data Sources</w:t>
      </w:r>
      <w:bookmarkEnd w:id="43"/>
    </w:p>
    <w:p w14:paraId="5D88E68D" w14:textId="77777777" w:rsidR="001121F7" w:rsidRPr="00034C4C" w:rsidRDefault="001121F7" w:rsidP="00C717B6">
      <w:pPr>
        <w:pStyle w:val="Heading3"/>
      </w:pPr>
      <w:bookmarkStart w:id="48" w:name="_Toc43890970"/>
      <w:r w:rsidRPr="00034C4C">
        <w:t>Case ascertainment</w:t>
      </w:r>
      <w:bookmarkEnd w:id="48"/>
    </w:p>
    <w:p w14:paraId="68018AB5" w14:textId="77777777" w:rsidR="001121F7" w:rsidRPr="007E07A1" w:rsidRDefault="001121F7" w:rsidP="00C717B6">
      <w:pPr>
        <w:rPr>
          <w:highlight w:val="yellow"/>
        </w:rPr>
      </w:pPr>
      <w:r w:rsidRPr="007E07A1">
        <w:rPr>
          <w:highlight w:val="yellow"/>
        </w:rPr>
        <w:t xml:space="preserve">Describe how the potential cases and controls (if applicable) will be identified. How will the investigator determine that the prospective subjects meet the enrollment criteria? </w:t>
      </w:r>
    </w:p>
    <w:p w14:paraId="1E3339A4" w14:textId="0801E346" w:rsidR="001121F7" w:rsidRPr="00034C4C" w:rsidRDefault="001121F7" w:rsidP="00C717B6">
      <w:r w:rsidRPr="007E07A1">
        <w:rPr>
          <w:highlight w:val="yellow"/>
        </w:rPr>
        <w:t xml:space="preserve">For example, “Potential cases will be identified by querying billing records for surgeries with the procedure code NNNNN.  </w:t>
      </w:r>
      <w:r w:rsidR="001275C3" w:rsidRPr="007E07A1">
        <w:rPr>
          <w:highlight w:val="yellow"/>
        </w:rPr>
        <w:t>EPIC IT</w:t>
      </w:r>
      <w:r w:rsidRPr="007E07A1">
        <w:rPr>
          <w:highlight w:val="yellow"/>
        </w:rPr>
        <w:t xml:space="preserve"> will be checked to identify cases in the appropriate age range, who were scheduled for 23-hour admissions. The datasheet (see appendix) contains a box with inclusion criteria, which the chart abstractor will verify before continuing with the abstraction.”</w:t>
      </w:r>
      <w:r w:rsidRPr="00034C4C">
        <w:t xml:space="preserve"> </w:t>
      </w:r>
    </w:p>
    <w:p w14:paraId="2E371408" w14:textId="77777777" w:rsidR="001121F7" w:rsidRPr="00034C4C" w:rsidRDefault="001121F7" w:rsidP="00C717B6">
      <w:pPr>
        <w:pStyle w:val="Heading3"/>
      </w:pPr>
      <w:bookmarkStart w:id="49" w:name="_Toc43890971"/>
      <w:r w:rsidRPr="00034C4C">
        <w:t>Data sources</w:t>
      </w:r>
      <w:bookmarkEnd w:id="49"/>
    </w:p>
    <w:p w14:paraId="12084D60" w14:textId="70245190" w:rsidR="001121F7" w:rsidRPr="00034C4C" w:rsidRDefault="001121F7" w:rsidP="00C717B6">
      <w:r w:rsidRPr="007E07A1">
        <w:rPr>
          <w:highlight w:val="yellow"/>
        </w:rPr>
        <w:t>This description should be specific but not over-detailed. It is important for the Committee to be able to see that the data truly are available from non-research sources.  For example, “EPIC will be queried for demographic information, admission dates</w:t>
      </w:r>
      <w:r w:rsidR="00BB685D">
        <w:rPr>
          <w:highlight w:val="yellow"/>
        </w:rPr>
        <w:t>,</w:t>
      </w:r>
      <w:r w:rsidRPr="007E07A1">
        <w:rPr>
          <w:highlight w:val="yellow"/>
        </w:rPr>
        <w:t xml:space="preserve"> and discharge diagnoses.  Surgical information will be abstracted from the Operative Note.  Tissue diagnosis will be obtained from Pathology Records.”</w:t>
      </w:r>
      <w:r w:rsidRPr="00034C4C">
        <w:t xml:space="preserve">  </w:t>
      </w:r>
    </w:p>
    <w:p w14:paraId="638D26E0" w14:textId="4B78B0D2" w:rsidR="001121F7" w:rsidRPr="00034C4C" w:rsidRDefault="001121F7" w:rsidP="00C717B6">
      <w:r w:rsidRPr="007E07A1">
        <w:rPr>
          <w:highlight w:val="yellow"/>
        </w:rPr>
        <w:t>If data are from research sources, for example</w:t>
      </w:r>
      <w:r w:rsidR="00BB685D">
        <w:rPr>
          <w:highlight w:val="yellow"/>
        </w:rPr>
        <w:t>,</w:t>
      </w:r>
      <w:r w:rsidRPr="007E07A1">
        <w:rPr>
          <w:highlight w:val="yellow"/>
        </w:rPr>
        <w:t xml:space="preserve"> for reanalysis of research data, provide the original </w:t>
      </w:r>
      <w:r w:rsidR="001275C3" w:rsidRPr="007E07A1">
        <w:rPr>
          <w:highlight w:val="yellow"/>
        </w:rPr>
        <w:t>my</w:t>
      </w:r>
      <w:r w:rsidRPr="007E07A1">
        <w:rPr>
          <w:highlight w:val="yellow"/>
        </w:rPr>
        <w:t xml:space="preserve">IRB number and quote the section of the consent form </w:t>
      </w:r>
      <w:r w:rsidR="008F437D" w:rsidRPr="007E07A1">
        <w:rPr>
          <w:highlight w:val="yellow"/>
        </w:rPr>
        <w:t xml:space="preserve">(if applicable) </w:t>
      </w:r>
      <w:r w:rsidRPr="007E07A1">
        <w:rPr>
          <w:highlight w:val="yellow"/>
        </w:rPr>
        <w:t>that allows this use.</w:t>
      </w:r>
      <w:r w:rsidRPr="00034C4C">
        <w:t xml:space="preserve"> </w:t>
      </w:r>
    </w:p>
    <w:p w14:paraId="391958C2" w14:textId="0A46F1C1" w:rsidR="001121F7" w:rsidRPr="00034C4C" w:rsidRDefault="001121F7" w:rsidP="00C717B6">
      <w:pPr>
        <w:pStyle w:val="Heading2"/>
      </w:pPr>
      <w:bookmarkStart w:id="50" w:name="_Toc43890972"/>
      <w:r w:rsidRPr="00034C4C">
        <w:lastRenderedPageBreak/>
        <w:t>Data Elements to Abstracted</w:t>
      </w:r>
      <w:r w:rsidR="00326155" w:rsidRPr="00034C4C">
        <w:t xml:space="preserve"> </w:t>
      </w:r>
      <w:r w:rsidR="00326155" w:rsidRPr="007E07A1">
        <w:rPr>
          <w:color w:val="0000FF"/>
          <w:highlight w:val="yellow"/>
        </w:rPr>
        <w:t>(examples)</w:t>
      </w:r>
      <w:bookmarkEnd w:id="50"/>
    </w:p>
    <w:p w14:paraId="1C6EEE35" w14:textId="0B791EF1" w:rsidR="001121F7" w:rsidRPr="00034C4C" w:rsidRDefault="001121F7" w:rsidP="00C717B6">
      <w:r w:rsidRPr="007E07A1">
        <w:rPr>
          <w:highlight w:val="yellow"/>
        </w:rPr>
        <w:t xml:space="preserve">Provide a listing of all of the variables that will be </w:t>
      </w:r>
      <w:r w:rsidR="00034C4C" w:rsidRPr="007E07A1">
        <w:rPr>
          <w:highlight w:val="yellow"/>
        </w:rPr>
        <w:t xml:space="preserve">requested </w:t>
      </w:r>
      <w:r w:rsidRPr="007E07A1">
        <w:rPr>
          <w:highlight w:val="yellow"/>
        </w:rPr>
        <w:t xml:space="preserve">from the </w:t>
      </w:r>
      <w:r w:rsidR="00034C4C" w:rsidRPr="007E07A1">
        <w:rPr>
          <w:highlight w:val="yellow"/>
        </w:rPr>
        <w:t xml:space="preserve">EPIC IT Team or another </w:t>
      </w:r>
      <w:r w:rsidRPr="007E07A1">
        <w:rPr>
          <w:highlight w:val="yellow"/>
        </w:rPr>
        <w:t>source of the data.</w:t>
      </w:r>
      <w:r w:rsidRPr="00034C4C">
        <w:t xml:space="preserve">  </w:t>
      </w:r>
    </w:p>
    <w:p w14:paraId="66B53806" w14:textId="689AA0F0" w:rsidR="001121F7" w:rsidRPr="00034C4C" w:rsidRDefault="00326155" w:rsidP="00C717B6">
      <w:pPr>
        <w:pStyle w:val="Heading3"/>
      </w:pPr>
      <w:bookmarkStart w:id="51" w:name="_Toc43890973"/>
      <w:r w:rsidRPr="00034C4C">
        <w:t xml:space="preserve">Data </w:t>
      </w:r>
      <w:r w:rsidR="00034C4C" w:rsidRPr="00034C4C">
        <w:t>Elements (including the IDC codes):</w:t>
      </w:r>
      <w:bookmarkEnd w:id="51"/>
    </w:p>
    <w:p w14:paraId="12527C15" w14:textId="43CC0FDC" w:rsidR="00A661ED" w:rsidRPr="007E07A1" w:rsidRDefault="00A661ED" w:rsidP="001275C3">
      <w:pPr>
        <w:pStyle w:val="Bullets"/>
        <w:rPr>
          <w:highlight w:val="yellow"/>
        </w:rPr>
      </w:pPr>
      <w:r w:rsidRPr="007E07A1">
        <w:rPr>
          <w:highlight w:val="yellow"/>
        </w:rPr>
        <w:t>Name of treating physician</w:t>
      </w:r>
    </w:p>
    <w:p w14:paraId="5A4DE7F4" w14:textId="6FFCBF4F" w:rsidR="00A661ED" w:rsidRPr="007E07A1" w:rsidRDefault="00A661ED" w:rsidP="001275C3">
      <w:pPr>
        <w:pStyle w:val="Bullets"/>
        <w:rPr>
          <w:highlight w:val="yellow"/>
        </w:rPr>
      </w:pPr>
      <w:r w:rsidRPr="007E07A1">
        <w:rPr>
          <w:highlight w:val="yellow"/>
        </w:rPr>
        <w:t>Parental income</w:t>
      </w:r>
    </w:p>
    <w:p w14:paraId="5133370A" w14:textId="06893F4C" w:rsidR="001121F7" w:rsidRPr="007E07A1" w:rsidRDefault="001121F7" w:rsidP="001275C3">
      <w:pPr>
        <w:pStyle w:val="Bullets"/>
        <w:rPr>
          <w:highlight w:val="yellow"/>
        </w:rPr>
      </w:pPr>
      <w:r w:rsidRPr="007E07A1">
        <w:rPr>
          <w:highlight w:val="yellow"/>
        </w:rPr>
        <w:t>Date of birth</w:t>
      </w:r>
    </w:p>
    <w:p w14:paraId="34D353F3" w14:textId="77777777" w:rsidR="001121F7" w:rsidRPr="007E07A1" w:rsidRDefault="001121F7" w:rsidP="001275C3">
      <w:pPr>
        <w:pStyle w:val="Bullets"/>
        <w:rPr>
          <w:highlight w:val="yellow"/>
        </w:rPr>
      </w:pPr>
      <w:r w:rsidRPr="007E07A1">
        <w:rPr>
          <w:highlight w:val="yellow"/>
        </w:rPr>
        <w:t>Date of admission</w:t>
      </w:r>
    </w:p>
    <w:p w14:paraId="2CF1388C" w14:textId="782C6D17" w:rsidR="001121F7" w:rsidRPr="007E07A1" w:rsidRDefault="001121F7" w:rsidP="001275C3">
      <w:pPr>
        <w:pStyle w:val="Bullets"/>
        <w:rPr>
          <w:highlight w:val="yellow"/>
        </w:rPr>
      </w:pPr>
      <w:r w:rsidRPr="007E07A1">
        <w:rPr>
          <w:highlight w:val="yellow"/>
        </w:rPr>
        <w:t>Admission diagnosis</w:t>
      </w:r>
    </w:p>
    <w:p w14:paraId="5B61FC6C" w14:textId="1F3DF64B" w:rsidR="00326155" w:rsidRPr="007E07A1" w:rsidRDefault="00326155" w:rsidP="001275C3">
      <w:pPr>
        <w:pStyle w:val="Bullets"/>
        <w:rPr>
          <w:highlight w:val="yellow"/>
        </w:rPr>
      </w:pPr>
      <w:r w:rsidRPr="007E07A1">
        <w:rPr>
          <w:highlight w:val="yellow"/>
        </w:rPr>
        <w:t>Additional data points as applicable</w:t>
      </w:r>
    </w:p>
    <w:p w14:paraId="1DD91570" w14:textId="792363ED" w:rsidR="00326155" w:rsidRPr="007E07A1" w:rsidRDefault="00326155" w:rsidP="00C717B6">
      <w:pPr>
        <w:pStyle w:val="Heading3"/>
        <w:rPr>
          <w:highlight w:val="yellow"/>
        </w:rPr>
      </w:pPr>
      <w:bookmarkStart w:id="52" w:name="_Toc43890974"/>
      <w:r w:rsidRPr="007E07A1">
        <w:rPr>
          <w:highlight w:val="yellow"/>
        </w:rPr>
        <w:t>Data Source 2</w:t>
      </w:r>
      <w:bookmarkEnd w:id="52"/>
    </w:p>
    <w:p w14:paraId="5DBD65F2" w14:textId="6A2B02AE" w:rsidR="00326155" w:rsidRPr="007E07A1" w:rsidRDefault="00326155" w:rsidP="00C717B6">
      <w:pPr>
        <w:pStyle w:val="ListBullet2"/>
        <w:rPr>
          <w:highlight w:val="yellow"/>
        </w:rPr>
      </w:pPr>
      <w:r w:rsidRPr="007E07A1">
        <w:rPr>
          <w:highlight w:val="yellow"/>
        </w:rPr>
        <w:t>Data points as applicable</w:t>
      </w:r>
    </w:p>
    <w:p w14:paraId="07743621" w14:textId="194CB36D" w:rsidR="001121F7" w:rsidRPr="007E07A1" w:rsidRDefault="00627510" w:rsidP="00C717B6">
      <w:pPr>
        <w:pStyle w:val="Heading3"/>
        <w:rPr>
          <w:highlight w:val="yellow"/>
        </w:rPr>
      </w:pPr>
      <w:bookmarkStart w:id="53" w:name="_Toc31290923"/>
      <w:bookmarkStart w:id="54" w:name="_Toc31291884"/>
      <w:bookmarkStart w:id="55" w:name="_Toc31290924"/>
      <w:bookmarkStart w:id="56" w:name="_Toc31291816"/>
      <w:bookmarkStart w:id="57" w:name="_Toc31291885"/>
      <w:bookmarkStart w:id="58" w:name="_Toc31290925"/>
      <w:bookmarkStart w:id="59" w:name="_Toc31291817"/>
      <w:bookmarkStart w:id="60" w:name="_Toc31291886"/>
      <w:bookmarkStart w:id="61" w:name="_Toc31290926"/>
      <w:bookmarkStart w:id="62" w:name="_Toc31291818"/>
      <w:bookmarkStart w:id="63" w:name="_Toc31291887"/>
      <w:bookmarkStart w:id="64" w:name="_Toc31290927"/>
      <w:bookmarkStart w:id="65" w:name="_Toc31291819"/>
      <w:bookmarkStart w:id="66" w:name="_Toc31291888"/>
      <w:bookmarkStart w:id="67" w:name="_Toc31290928"/>
      <w:bookmarkStart w:id="68" w:name="_Toc31291820"/>
      <w:bookmarkStart w:id="69" w:name="_Toc31291889"/>
      <w:bookmarkStart w:id="70" w:name="_Toc31290929"/>
      <w:bookmarkStart w:id="71" w:name="_Toc31291821"/>
      <w:bookmarkStart w:id="72" w:name="_Toc31291890"/>
      <w:bookmarkStart w:id="73" w:name="_Toc31290930"/>
      <w:bookmarkStart w:id="74" w:name="_Toc31291822"/>
      <w:bookmarkStart w:id="75" w:name="_Toc31291891"/>
      <w:bookmarkStart w:id="76" w:name="_Toc31290931"/>
      <w:bookmarkStart w:id="77" w:name="_Toc31291823"/>
      <w:bookmarkStart w:id="78" w:name="_Toc31291892"/>
      <w:bookmarkStart w:id="79" w:name="_Toc4389097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E07A1">
        <w:rPr>
          <w:highlight w:val="yellow"/>
        </w:rPr>
        <w:t>Data Source 3 (</w:t>
      </w:r>
      <w:r w:rsidR="001275C3" w:rsidRPr="007E07A1">
        <w:rPr>
          <w:highlight w:val="yellow"/>
        </w:rPr>
        <w:t>e.g.,</w:t>
      </w:r>
      <w:r w:rsidRPr="007E07A1">
        <w:rPr>
          <w:highlight w:val="yellow"/>
        </w:rPr>
        <w:t xml:space="preserve"> P</w:t>
      </w:r>
      <w:r w:rsidR="001121F7" w:rsidRPr="007E07A1">
        <w:rPr>
          <w:highlight w:val="yellow"/>
        </w:rPr>
        <w:t>athology</w:t>
      </w:r>
      <w:r w:rsidR="00326155" w:rsidRPr="007E07A1">
        <w:rPr>
          <w:highlight w:val="yellow"/>
        </w:rPr>
        <w:t>)</w:t>
      </w:r>
      <w:bookmarkEnd w:id="79"/>
    </w:p>
    <w:p w14:paraId="104D4EDB" w14:textId="271E5192" w:rsidR="001121F7" w:rsidRPr="007E07A1" w:rsidRDefault="001121F7" w:rsidP="00C717B6">
      <w:pPr>
        <w:pStyle w:val="ListBullet2"/>
        <w:rPr>
          <w:highlight w:val="yellow"/>
        </w:rPr>
      </w:pPr>
      <w:r w:rsidRPr="007E07A1">
        <w:rPr>
          <w:highlight w:val="yellow"/>
        </w:rPr>
        <w:t>Tumor specimen</w:t>
      </w:r>
    </w:p>
    <w:p w14:paraId="512C1BF7" w14:textId="380188AB" w:rsidR="00326155" w:rsidRPr="007E07A1" w:rsidRDefault="00326155" w:rsidP="00C717B6">
      <w:pPr>
        <w:pStyle w:val="ListBullet2"/>
        <w:rPr>
          <w:highlight w:val="yellow"/>
        </w:rPr>
      </w:pPr>
      <w:r w:rsidRPr="007E07A1">
        <w:rPr>
          <w:highlight w:val="yellow"/>
        </w:rPr>
        <w:t>Data points/specimens as applicable</w:t>
      </w:r>
    </w:p>
    <w:p w14:paraId="28C923BF" w14:textId="752FCCF9" w:rsidR="001121F7" w:rsidRPr="00034C4C" w:rsidRDefault="001121F7" w:rsidP="00C717B6">
      <w:pPr>
        <w:pStyle w:val="Heading1"/>
      </w:pPr>
      <w:bookmarkStart w:id="80" w:name="_Toc31290933"/>
      <w:bookmarkStart w:id="81" w:name="_Toc31291825"/>
      <w:bookmarkStart w:id="82" w:name="_Toc31291894"/>
      <w:bookmarkStart w:id="83" w:name="_Toc31290934"/>
      <w:bookmarkStart w:id="84" w:name="_Toc31291826"/>
      <w:bookmarkStart w:id="85" w:name="_Toc31291895"/>
      <w:bookmarkStart w:id="86" w:name="_Toc513455332"/>
      <w:bookmarkStart w:id="87" w:name="_Toc530457797"/>
      <w:bookmarkStart w:id="88" w:name="_Toc43890976"/>
      <w:bookmarkEnd w:id="44"/>
      <w:bookmarkEnd w:id="45"/>
      <w:bookmarkEnd w:id="46"/>
      <w:bookmarkEnd w:id="47"/>
      <w:bookmarkEnd w:id="80"/>
      <w:bookmarkEnd w:id="81"/>
      <w:bookmarkEnd w:id="82"/>
      <w:bookmarkEnd w:id="83"/>
      <w:bookmarkEnd w:id="84"/>
      <w:bookmarkEnd w:id="85"/>
      <w:r w:rsidRPr="00034C4C">
        <w:t>STATISTICAL CONSIDERATIONS</w:t>
      </w:r>
      <w:bookmarkEnd w:id="86"/>
      <w:bookmarkEnd w:id="87"/>
      <w:bookmarkEnd w:id="88"/>
    </w:p>
    <w:p w14:paraId="476D2F67" w14:textId="3C59E305" w:rsidR="001121F7" w:rsidRPr="00034C4C" w:rsidRDefault="001121F7" w:rsidP="00C717B6">
      <w:bookmarkStart w:id="89" w:name="_Toc513455333"/>
      <w:r w:rsidRPr="007E07A1">
        <w:rPr>
          <w:highlight w:val="yellow"/>
        </w:rPr>
        <w:t xml:space="preserve">The IRB is required to consider </w:t>
      </w:r>
      <w:r w:rsidR="00BB685D">
        <w:rPr>
          <w:highlight w:val="yellow"/>
        </w:rPr>
        <w:t xml:space="preserve">the </w:t>
      </w:r>
      <w:r w:rsidRPr="007E07A1">
        <w:rPr>
          <w:highlight w:val="yellow"/>
        </w:rPr>
        <w:t xml:space="preserve">soundness of scientific design, even in such minimal-risk matters as chart reviews.  Also, it is to the investigator’s advantage to plan the analysis in advance, </w:t>
      </w:r>
      <w:r w:rsidR="00326155" w:rsidRPr="007E07A1">
        <w:rPr>
          <w:highlight w:val="yellow"/>
        </w:rPr>
        <w:t>ensuring</w:t>
      </w:r>
      <w:r w:rsidRPr="007E07A1">
        <w:rPr>
          <w:highlight w:val="yellow"/>
        </w:rPr>
        <w:t xml:space="preserve"> that data are coded in such a way that they can readily be analyzed and that sample size will be appropriate.</w:t>
      </w:r>
      <w:r w:rsidRPr="00034C4C">
        <w:t xml:space="preserve"> </w:t>
      </w:r>
    </w:p>
    <w:p w14:paraId="42C0542A" w14:textId="77777777" w:rsidR="001121F7" w:rsidRPr="00034C4C" w:rsidRDefault="001121F7" w:rsidP="00C717B6">
      <w:pPr>
        <w:pStyle w:val="Heading2"/>
      </w:pPr>
      <w:bookmarkStart w:id="90" w:name="_Toc43890977"/>
      <w:bookmarkStart w:id="91" w:name="_Toc530457798"/>
      <w:r w:rsidRPr="00034C4C">
        <w:t>Primary and Secondary Endpoints</w:t>
      </w:r>
      <w:bookmarkEnd w:id="90"/>
    </w:p>
    <w:p w14:paraId="6769AF9D" w14:textId="0F27D805" w:rsidR="001121F7" w:rsidRPr="00034C4C" w:rsidRDefault="001121F7" w:rsidP="00C717B6">
      <w:r w:rsidRPr="007E07A1">
        <w:rPr>
          <w:highlight w:val="yellow"/>
        </w:rPr>
        <w:t xml:space="preserve">The endpoints refer directly to the objectives and are the specific expression of what will be compared in the study. Example: “The primary objective is to determine whether tonsillectomy increases weight gain. The primary endpoint will be the difference in weight </w:t>
      </w:r>
      <w:r w:rsidR="00BB685D">
        <w:rPr>
          <w:highlight w:val="yellow"/>
        </w:rPr>
        <w:t>two</w:t>
      </w:r>
      <w:r w:rsidRPr="007E07A1">
        <w:rPr>
          <w:highlight w:val="yellow"/>
        </w:rPr>
        <w:t xml:space="preserve"> months after surgery compared to the </w:t>
      </w:r>
      <w:r w:rsidR="00BB685D">
        <w:rPr>
          <w:highlight w:val="yellow"/>
        </w:rPr>
        <w:t>two</w:t>
      </w:r>
      <w:r w:rsidRPr="007E07A1">
        <w:rPr>
          <w:highlight w:val="yellow"/>
        </w:rPr>
        <w:t xml:space="preserve"> months before surgery.</w:t>
      </w:r>
    </w:p>
    <w:p w14:paraId="5C830A80" w14:textId="77777777" w:rsidR="001121F7" w:rsidRPr="00034C4C" w:rsidRDefault="001121F7" w:rsidP="00C717B6">
      <w:pPr>
        <w:pStyle w:val="Heading2"/>
        <w:rPr>
          <w:snapToGrid w:val="0"/>
        </w:rPr>
      </w:pPr>
      <w:bookmarkStart w:id="92" w:name="_Toc43890978"/>
      <w:r w:rsidRPr="00034C4C">
        <w:rPr>
          <w:snapToGrid w:val="0"/>
        </w:rPr>
        <w:t>Measures to Avoid Bias</w:t>
      </w:r>
      <w:bookmarkEnd w:id="92"/>
    </w:p>
    <w:p w14:paraId="2A36C2FE" w14:textId="0696E0A8" w:rsidR="001121F7" w:rsidRPr="00034C4C" w:rsidRDefault="001121F7" w:rsidP="00C717B6">
      <w:r w:rsidRPr="007E07A1">
        <w:rPr>
          <w:highlight w:val="yellow"/>
        </w:rPr>
        <w:t>Briefly describe the measures to be taken to avoid bias (details can be given in Section 4). For example, radiographic studies might be read by a radiologist who is blind to the diagnosis.  Cases might be include</w:t>
      </w:r>
      <w:r w:rsidR="00281474" w:rsidRPr="007E07A1">
        <w:rPr>
          <w:highlight w:val="yellow"/>
        </w:rPr>
        <w:t>d</w:t>
      </w:r>
      <w:r w:rsidRPr="007E07A1">
        <w:rPr>
          <w:highlight w:val="yellow"/>
        </w:rPr>
        <w:t xml:space="preserve"> only if the initial presentation was within the study window; </w:t>
      </w:r>
      <w:r w:rsidRPr="007E07A1">
        <w:rPr>
          <w:highlight w:val="yellow"/>
        </w:rPr>
        <w:lastRenderedPageBreak/>
        <w:t>otherwise</w:t>
      </w:r>
      <w:r w:rsidR="00BB685D">
        <w:rPr>
          <w:highlight w:val="yellow"/>
        </w:rPr>
        <w:t>,</w:t>
      </w:r>
      <w:r w:rsidRPr="007E07A1">
        <w:rPr>
          <w:highlight w:val="yellow"/>
        </w:rPr>
        <w:t xml:space="preserve"> complex cases or recurrent disease might be over-represented in the sample because both old and new cases would be captured.</w:t>
      </w:r>
      <w:r w:rsidRPr="00034C4C">
        <w:t xml:space="preserve"> </w:t>
      </w:r>
    </w:p>
    <w:p w14:paraId="58E99C36" w14:textId="5187929B" w:rsidR="001121F7" w:rsidRPr="00034C4C" w:rsidRDefault="001121F7" w:rsidP="00C717B6">
      <w:pPr>
        <w:pStyle w:val="Heading2"/>
      </w:pPr>
      <w:bookmarkStart w:id="93" w:name="_Toc31290938"/>
      <w:bookmarkStart w:id="94" w:name="_Toc31291830"/>
      <w:bookmarkStart w:id="95" w:name="_Toc31291899"/>
      <w:bookmarkStart w:id="96" w:name="_Toc43890979"/>
      <w:bookmarkEnd w:id="93"/>
      <w:bookmarkEnd w:id="94"/>
      <w:bookmarkEnd w:id="95"/>
      <w:r w:rsidRPr="00034C4C">
        <w:t>Statistical Methods</w:t>
      </w:r>
      <w:bookmarkEnd w:id="89"/>
      <w:bookmarkEnd w:id="91"/>
      <w:bookmarkEnd w:id="96"/>
    </w:p>
    <w:p w14:paraId="151A9A03" w14:textId="46EFED49" w:rsidR="001121F7" w:rsidRPr="007E07A1" w:rsidRDefault="001121F7" w:rsidP="00C717B6">
      <w:pPr>
        <w:rPr>
          <w:highlight w:val="yellow"/>
        </w:rPr>
      </w:pPr>
      <w:bookmarkStart w:id="97" w:name="_Toc513455335"/>
      <w:r w:rsidRPr="007E07A1">
        <w:rPr>
          <w:highlight w:val="yellow"/>
        </w:rPr>
        <w:t>The statistical methods should address each endpoint. Adjustments for confounding variables and ascertainment of evidence of biases should be addressed. If the study is purely descriptive</w:t>
      </w:r>
      <w:r w:rsidR="00BB685D">
        <w:rPr>
          <w:highlight w:val="yellow"/>
        </w:rPr>
        <w:t>,</w:t>
      </w:r>
      <w:r w:rsidRPr="007E07A1">
        <w:rPr>
          <w:highlight w:val="yellow"/>
        </w:rPr>
        <w:t xml:space="preserve"> then just state the data will be summarized using descriptive measures.  </w:t>
      </w:r>
    </w:p>
    <w:p w14:paraId="38932920" w14:textId="00C31B85" w:rsidR="001121F7" w:rsidRPr="007E07A1" w:rsidRDefault="001121F7" w:rsidP="00C717B6">
      <w:pPr>
        <w:rPr>
          <w:highlight w:val="yellow"/>
        </w:rPr>
      </w:pPr>
      <w:r w:rsidRPr="007E07A1">
        <w:rPr>
          <w:highlight w:val="yellow"/>
        </w:rPr>
        <w:t>Example: “Baseline and demographic characteristics will be summarized by standard descriptive summaries (e.g.</w:t>
      </w:r>
      <w:r w:rsidR="001275C3" w:rsidRPr="007E07A1">
        <w:rPr>
          <w:highlight w:val="yellow"/>
        </w:rPr>
        <w:t>,</w:t>
      </w:r>
      <w:r w:rsidRPr="007E07A1">
        <w:rPr>
          <w:highlight w:val="yellow"/>
        </w:rPr>
        <w:t xml:space="preserve"> means and standard deviations for continuous variables such as age and percentages for categorical variables such as gender).” </w:t>
      </w:r>
    </w:p>
    <w:p w14:paraId="009D87C5" w14:textId="77777777" w:rsidR="001121F7" w:rsidRPr="007E07A1" w:rsidRDefault="001121F7" w:rsidP="00C717B6">
      <w:pPr>
        <w:rPr>
          <w:highlight w:val="yellow"/>
        </w:rPr>
      </w:pPr>
      <w:r w:rsidRPr="007E07A1">
        <w:rPr>
          <w:highlight w:val="yellow"/>
        </w:rPr>
        <w:t>Example: “The primary objective is to determine whether there is an association between age and risk of airway complications.  Because ‘complication’ is a dichotomous variable, a point-biserial correlation will be calculated.”</w:t>
      </w:r>
    </w:p>
    <w:p w14:paraId="366E4D8F" w14:textId="0DB427C3" w:rsidR="001121F7" w:rsidRPr="00034C4C" w:rsidRDefault="001121F7" w:rsidP="00C717B6">
      <w:r w:rsidRPr="007E07A1">
        <w:rPr>
          <w:highlight w:val="yellow"/>
        </w:rPr>
        <w:t xml:space="preserve">Example: “The paired t-test will be used to compare differences in weight gain for the </w:t>
      </w:r>
      <w:r w:rsidR="00BB685D">
        <w:rPr>
          <w:highlight w:val="yellow"/>
        </w:rPr>
        <w:t>two</w:t>
      </w:r>
      <w:r w:rsidRPr="007E07A1">
        <w:rPr>
          <w:highlight w:val="yellow"/>
        </w:rPr>
        <w:t xml:space="preserve"> months </w:t>
      </w:r>
      <w:r w:rsidR="00BB685D">
        <w:rPr>
          <w:highlight w:val="yellow"/>
        </w:rPr>
        <w:t>before</w:t>
      </w:r>
      <w:r w:rsidRPr="007E07A1">
        <w:rPr>
          <w:highlight w:val="yellow"/>
        </w:rPr>
        <w:t xml:space="preserve"> surgery and the</w:t>
      </w:r>
      <w:r w:rsidR="00BB685D">
        <w:rPr>
          <w:highlight w:val="yellow"/>
        </w:rPr>
        <w:t>n</w:t>
      </w:r>
      <w:r w:rsidRPr="007E07A1">
        <w:rPr>
          <w:highlight w:val="yellow"/>
        </w:rPr>
        <w:t xml:space="preserve"> </w:t>
      </w:r>
      <w:r w:rsidR="00BB685D">
        <w:rPr>
          <w:highlight w:val="yellow"/>
        </w:rPr>
        <w:t>two</w:t>
      </w:r>
      <w:r w:rsidRPr="007E07A1">
        <w:rPr>
          <w:highlight w:val="yellow"/>
        </w:rPr>
        <w:t xml:space="preserve"> months after surgery.</w:t>
      </w:r>
      <w:r w:rsidRPr="00034C4C">
        <w:t xml:space="preserve">  </w:t>
      </w:r>
    </w:p>
    <w:p w14:paraId="40A23B3F" w14:textId="396D0926" w:rsidR="001121F7" w:rsidRPr="00034C4C" w:rsidRDefault="001121F7" w:rsidP="00C717B6">
      <w:pPr>
        <w:pStyle w:val="Heading2"/>
      </w:pPr>
      <w:bookmarkStart w:id="98" w:name="_Toc513455337"/>
      <w:bookmarkStart w:id="99" w:name="_Toc530457802"/>
      <w:bookmarkStart w:id="100" w:name="_Toc43890980"/>
      <w:bookmarkEnd w:id="97"/>
      <w:r w:rsidRPr="00034C4C">
        <w:t>Sample Size and Power</w:t>
      </w:r>
      <w:bookmarkEnd w:id="98"/>
      <w:bookmarkEnd w:id="99"/>
      <w:bookmarkEnd w:id="100"/>
    </w:p>
    <w:p w14:paraId="2AC7AC17" w14:textId="77777777" w:rsidR="001121F7" w:rsidRPr="007E07A1" w:rsidRDefault="001121F7" w:rsidP="00C717B6">
      <w:pPr>
        <w:rPr>
          <w:highlight w:val="yellow"/>
        </w:rPr>
      </w:pPr>
      <w:bookmarkStart w:id="101" w:name="_Toc513455338"/>
      <w:r w:rsidRPr="007E07A1">
        <w:rPr>
          <w:highlight w:val="yellow"/>
        </w:rPr>
        <w:t xml:space="preserve">The sample size should be justified based on the study objectives and should be determined as for any other study. </w:t>
      </w:r>
    </w:p>
    <w:p w14:paraId="4921BDC7" w14:textId="1B2B7E4C" w:rsidR="001121F7" w:rsidRPr="00034C4C" w:rsidRDefault="001121F7" w:rsidP="00C717B6">
      <w:r w:rsidRPr="007E07A1">
        <w:rPr>
          <w:highlight w:val="yellow"/>
        </w:rPr>
        <w:t>Even if the number of cases available is limited, an estimate should be made in advance, perhaps by obtaining an aggregate report of the number</w:t>
      </w:r>
      <w:r w:rsidR="00BB685D">
        <w:rPr>
          <w:highlight w:val="yellow"/>
        </w:rPr>
        <w:t xml:space="preserve"> of</w:t>
      </w:r>
      <w:r w:rsidRPr="007E07A1">
        <w:rPr>
          <w:highlight w:val="yellow"/>
        </w:rPr>
        <w:t xml:space="preserve"> admissions with the diagnosis of interest.  Even if there are too many uncertainties to calculate power precisely, an estimate can be made based on clinical experience.</w:t>
      </w:r>
      <w:bookmarkStart w:id="102" w:name="_Toc530457805"/>
      <w:bookmarkStart w:id="103" w:name="_Toc416754836"/>
      <w:bookmarkEnd w:id="101"/>
      <w:r w:rsidRPr="007E07A1">
        <w:rPr>
          <w:highlight w:val="yellow"/>
        </w:rPr>
        <w:t xml:space="preserve"> If </w:t>
      </w:r>
      <w:r w:rsidR="00BB685D">
        <w:rPr>
          <w:highlight w:val="yellow"/>
        </w:rPr>
        <w:t xml:space="preserve">the </w:t>
      </w:r>
      <w:r w:rsidRPr="007E07A1">
        <w:rPr>
          <w:highlight w:val="yellow"/>
        </w:rPr>
        <w:t xml:space="preserve">sample size is limited, determine the effect size that you can </w:t>
      </w:r>
      <w:r w:rsidR="00C717B6" w:rsidRPr="007E07A1">
        <w:rPr>
          <w:highlight w:val="yellow"/>
        </w:rPr>
        <w:t>reasonably</w:t>
      </w:r>
      <w:r w:rsidRPr="007E07A1">
        <w:rPr>
          <w:highlight w:val="yellow"/>
        </w:rPr>
        <w:t xml:space="preserve"> expect to detect. For some descriptive studies, the sample size will be one of convenience – all of the available cases. If that is the case, then simply state that it is a convenience sample.</w:t>
      </w:r>
      <w:r w:rsidRPr="00034C4C">
        <w:t xml:space="preserve"> </w:t>
      </w:r>
    </w:p>
    <w:bookmarkEnd w:id="102"/>
    <w:p w14:paraId="2E7A69D0" w14:textId="77777777" w:rsidR="001121F7" w:rsidRPr="00034C4C" w:rsidRDefault="001121F7" w:rsidP="00C717B6"/>
    <w:p w14:paraId="293A2755" w14:textId="77777777" w:rsidR="001121F7" w:rsidRPr="00034C4C" w:rsidRDefault="001121F7" w:rsidP="00C717B6">
      <w:pPr>
        <w:pStyle w:val="Heading1"/>
      </w:pPr>
      <w:bookmarkStart w:id="104" w:name="_Toc530457831"/>
      <w:bookmarkEnd w:id="103"/>
      <w:r w:rsidRPr="00034C4C">
        <w:br w:type="page"/>
      </w:r>
      <w:bookmarkStart w:id="105" w:name="_Toc43890981"/>
      <w:r w:rsidRPr="00034C4C">
        <w:lastRenderedPageBreak/>
        <w:t>STUDY ADMINISTRATION</w:t>
      </w:r>
      <w:bookmarkStart w:id="106" w:name="_Toc504877666"/>
      <w:bookmarkEnd w:id="104"/>
      <w:bookmarkEnd w:id="105"/>
    </w:p>
    <w:p w14:paraId="3703A865" w14:textId="16AD70B3" w:rsidR="001121F7" w:rsidRPr="00034C4C" w:rsidRDefault="001121F7" w:rsidP="00C717B6">
      <w:pPr>
        <w:pStyle w:val="Heading2"/>
      </w:pPr>
      <w:bookmarkStart w:id="107" w:name="_Toc530457832"/>
      <w:bookmarkStart w:id="108" w:name="_Toc43890982"/>
      <w:r w:rsidRPr="00034C4C">
        <w:t>Data Collection</w:t>
      </w:r>
      <w:bookmarkEnd w:id="106"/>
      <w:bookmarkEnd w:id="107"/>
      <w:r w:rsidRPr="00034C4C">
        <w:t xml:space="preserve"> and Management</w:t>
      </w:r>
      <w:bookmarkEnd w:id="108"/>
    </w:p>
    <w:p w14:paraId="225FED3B" w14:textId="77777777" w:rsidR="001121F7" w:rsidRPr="007E07A1" w:rsidRDefault="001121F7" w:rsidP="00C717B6">
      <w:pPr>
        <w:rPr>
          <w:highlight w:val="yellow"/>
        </w:rPr>
      </w:pPr>
      <w:r w:rsidRPr="007E07A1">
        <w:rPr>
          <w:highlight w:val="yellow"/>
        </w:rPr>
        <w:t>Describe the system for maintaining primary records (source documents) and case report forms and for entering the data into any computerized systems.  Address the following:</w:t>
      </w:r>
    </w:p>
    <w:p w14:paraId="551CAF4C" w14:textId="53661B23" w:rsidR="001121F7" w:rsidRPr="007E07A1" w:rsidRDefault="001121F7" w:rsidP="00EF2394">
      <w:pPr>
        <w:pStyle w:val="ListParagraph"/>
        <w:numPr>
          <w:ilvl w:val="0"/>
          <w:numId w:val="11"/>
        </w:numPr>
        <w:tabs>
          <w:tab w:val="clear" w:pos="720"/>
        </w:tabs>
        <w:ind w:left="360"/>
        <w:contextualSpacing w:val="0"/>
        <w:rPr>
          <w:highlight w:val="yellow"/>
        </w:rPr>
      </w:pPr>
      <w:r w:rsidRPr="007E07A1">
        <w:rPr>
          <w:highlight w:val="yellow"/>
        </w:rPr>
        <w:t>Confidentiality of Data.  How will you ensure the confidentiality of the data, from the beginning of the abstraction process th</w:t>
      </w:r>
      <w:r w:rsidR="00BB685D">
        <w:rPr>
          <w:highlight w:val="yellow"/>
        </w:rPr>
        <w:t>r</w:t>
      </w:r>
      <w:r w:rsidRPr="007E07A1">
        <w:rPr>
          <w:highlight w:val="yellow"/>
        </w:rPr>
        <w:t xml:space="preserve">ough analysis?  For paper records, one way is to keep a master list separate from data forms that have only a study number.  Another is to use password-protected files; in Excel, type “password” in the Help box for instructions.  NOTE: if any of the investigators who access identifiable data are not in the </w:t>
      </w:r>
      <w:r w:rsidR="00C717B6" w:rsidRPr="007E07A1">
        <w:rPr>
          <w:highlight w:val="yellow"/>
        </w:rPr>
        <w:t>UF-JAX</w:t>
      </w:r>
      <w:r w:rsidRPr="007E07A1">
        <w:rPr>
          <w:highlight w:val="yellow"/>
        </w:rPr>
        <w:t xml:space="preserve"> workforce, there are important HIPAA rules on disclosure. </w:t>
      </w:r>
    </w:p>
    <w:p w14:paraId="487DDFA9" w14:textId="64480B55" w:rsidR="001121F7" w:rsidRPr="007E07A1" w:rsidRDefault="001121F7" w:rsidP="00EF2394">
      <w:pPr>
        <w:pStyle w:val="ListParagraph"/>
        <w:numPr>
          <w:ilvl w:val="0"/>
          <w:numId w:val="11"/>
        </w:numPr>
        <w:tabs>
          <w:tab w:val="clear" w:pos="720"/>
        </w:tabs>
        <w:ind w:left="360"/>
        <w:contextualSpacing w:val="0"/>
        <w:rPr>
          <w:highlight w:val="yellow"/>
        </w:rPr>
      </w:pPr>
      <w:r w:rsidRPr="007E07A1">
        <w:rPr>
          <w:highlight w:val="yellow"/>
        </w:rPr>
        <w:t xml:space="preserve">Security.  Have a plan for backing up or recovering data.  This can be as simple as a copy of the password-protected </w:t>
      </w:r>
      <w:r w:rsidR="00D22065" w:rsidRPr="007E07A1">
        <w:rPr>
          <w:highlight w:val="yellow"/>
        </w:rPr>
        <w:t>file on</w:t>
      </w:r>
      <w:r w:rsidRPr="007E07A1">
        <w:rPr>
          <w:highlight w:val="yellow"/>
        </w:rPr>
        <w:t xml:space="preserve"> one of the secure servers</w:t>
      </w:r>
      <w:r w:rsidR="00D22065" w:rsidRPr="007E07A1">
        <w:rPr>
          <w:highlight w:val="yellow"/>
        </w:rPr>
        <w:t xml:space="preserve"> provided by the Office of Research (ORA) or</w:t>
      </w:r>
      <w:r w:rsidR="00524153" w:rsidRPr="007E07A1">
        <w:rPr>
          <w:highlight w:val="yellow"/>
        </w:rPr>
        <w:t xml:space="preserve"> REDCap database, etc</w:t>
      </w:r>
      <w:r w:rsidRPr="007E07A1">
        <w:rPr>
          <w:highlight w:val="yellow"/>
        </w:rPr>
        <w:t>.</w:t>
      </w:r>
    </w:p>
    <w:p w14:paraId="1FFA2333" w14:textId="6559F285" w:rsidR="001121F7" w:rsidRPr="007E07A1" w:rsidRDefault="001121F7" w:rsidP="00EF2394">
      <w:pPr>
        <w:pStyle w:val="ListParagraph"/>
        <w:numPr>
          <w:ilvl w:val="0"/>
          <w:numId w:val="11"/>
        </w:numPr>
        <w:tabs>
          <w:tab w:val="clear" w:pos="720"/>
        </w:tabs>
        <w:ind w:left="360"/>
        <w:contextualSpacing w:val="0"/>
        <w:rPr>
          <w:highlight w:val="yellow"/>
        </w:rPr>
      </w:pPr>
      <w:r w:rsidRPr="007E07A1">
        <w:rPr>
          <w:highlight w:val="yellow"/>
        </w:rPr>
        <w:t>Anonymization, de-identification</w:t>
      </w:r>
      <w:r w:rsidR="00BB685D">
        <w:rPr>
          <w:highlight w:val="yellow"/>
        </w:rPr>
        <w:t>,</w:t>
      </w:r>
      <w:r w:rsidRPr="007E07A1">
        <w:rPr>
          <w:highlight w:val="yellow"/>
        </w:rPr>
        <w:t xml:space="preserve"> or destruction.  Have a specific plan, for example, “The identifiers </w:t>
      </w:r>
      <w:r w:rsidR="00103821" w:rsidRPr="007E07A1">
        <w:rPr>
          <w:highlight w:val="yellow"/>
        </w:rPr>
        <w:t xml:space="preserve">and other data </w:t>
      </w:r>
      <w:r w:rsidRPr="007E07A1">
        <w:rPr>
          <w:highlight w:val="yellow"/>
        </w:rPr>
        <w:t xml:space="preserve">will be destroyed </w:t>
      </w:r>
      <w:r w:rsidR="00BB685D">
        <w:rPr>
          <w:highlight w:val="yellow"/>
        </w:rPr>
        <w:t>six</w:t>
      </w:r>
      <w:r w:rsidR="00103821" w:rsidRPr="007E07A1">
        <w:rPr>
          <w:highlight w:val="yellow"/>
        </w:rPr>
        <w:t xml:space="preserve"> years </w:t>
      </w:r>
      <w:r w:rsidRPr="007E07A1">
        <w:rPr>
          <w:highlight w:val="yellow"/>
        </w:rPr>
        <w:t xml:space="preserve">after </w:t>
      </w:r>
      <w:r w:rsidR="00103821" w:rsidRPr="007E07A1">
        <w:rPr>
          <w:highlight w:val="yellow"/>
        </w:rPr>
        <w:t xml:space="preserve">study completion, in compliance with </w:t>
      </w:r>
      <w:r w:rsidR="00C717B6" w:rsidRPr="007E07A1">
        <w:rPr>
          <w:highlight w:val="yellow"/>
        </w:rPr>
        <w:t>UF</w:t>
      </w:r>
      <w:r w:rsidR="00D22065" w:rsidRPr="007E07A1">
        <w:rPr>
          <w:highlight w:val="yellow"/>
        </w:rPr>
        <w:t xml:space="preserve">’s </w:t>
      </w:r>
      <w:r w:rsidR="00103821" w:rsidRPr="007E07A1">
        <w:rPr>
          <w:highlight w:val="yellow"/>
        </w:rPr>
        <w:t>Data Retention Policy</w:t>
      </w:r>
      <w:r w:rsidRPr="007E07A1">
        <w:rPr>
          <w:highlight w:val="yellow"/>
        </w:rPr>
        <w:t>. This laboratory maintains a file drawer specifically for such archives, each folder labeled “Destroy by….,” with the earliest dates at the front.”</w:t>
      </w:r>
    </w:p>
    <w:p w14:paraId="5A2515F8" w14:textId="03B21EB8" w:rsidR="001121F7" w:rsidRPr="00034C4C" w:rsidRDefault="001121F7" w:rsidP="00C717B6">
      <w:pPr>
        <w:pStyle w:val="Heading2"/>
      </w:pPr>
      <w:bookmarkStart w:id="109" w:name="_Toc530457839"/>
      <w:bookmarkStart w:id="110" w:name="_Toc8108863"/>
      <w:bookmarkStart w:id="111" w:name="_Toc43890983"/>
      <w:r w:rsidRPr="00034C4C">
        <w:t>Confidentiality</w:t>
      </w:r>
      <w:bookmarkEnd w:id="109"/>
      <w:bookmarkEnd w:id="110"/>
      <w:bookmarkEnd w:id="111"/>
    </w:p>
    <w:p w14:paraId="5BC8BF02" w14:textId="5CFFF56D" w:rsidR="001121F7" w:rsidRPr="00034C4C" w:rsidRDefault="001121F7" w:rsidP="00C717B6">
      <w:r w:rsidRPr="007E07A1">
        <w:rPr>
          <w:highlight w:val="yellow"/>
        </w:rPr>
        <w:t>Include a statement that all data and records generated during this study will be kept confidential in accordance with Institutional policies and HIPAA on subject privacy and that the Investigator and other site personnel will not use such data and records for any purpose other than conducting the study. Describe the safeguards to maintain subject confidentiality (you may say, “Safeguards are described under Data Collection and Management,” if no additional detail is required. An important point:  If the investigator leaves the institution and takes the data, or shares the data with an outside colleague (even one at Penn), additional HIPAA</w:t>
      </w:r>
      <w:r w:rsidR="008F437D" w:rsidRPr="007E07A1">
        <w:rPr>
          <w:highlight w:val="yellow"/>
        </w:rPr>
        <w:t xml:space="preserve"> and institutional</w:t>
      </w:r>
      <w:r w:rsidRPr="007E07A1">
        <w:rPr>
          <w:highlight w:val="yellow"/>
        </w:rPr>
        <w:t xml:space="preserve"> requirements must be satisfied.</w:t>
      </w:r>
    </w:p>
    <w:p w14:paraId="3F54897E" w14:textId="77777777" w:rsidR="001121F7" w:rsidRPr="00034C4C" w:rsidRDefault="001121F7" w:rsidP="00C717B6">
      <w:pPr>
        <w:pStyle w:val="Heading2"/>
      </w:pPr>
      <w:bookmarkStart w:id="112" w:name="_Toc530457833"/>
      <w:bookmarkStart w:id="113" w:name="_Toc43890984"/>
      <w:bookmarkStart w:id="114" w:name="_Toc479648425"/>
      <w:bookmarkStart w:id="115" w:name="_Toc504877675"/>
      <w:r w:rsidRPr="00034C4C">
        <w:t>Regulatory and Ethical Considerations</w:t>
      </w:r>
      <w:bookmarkEnd w:id="112"/>
      <w:bookmarkEnd w:id="113"/>
    </w:p>
    <w:p w14:paraId="292B717B" w14:textId="77777777" w:rsidR="001121F7" w:rsidRPr="00034C4C" w:rsidRDefault="001121F7" w:rsidP="00C717B6">
      <w:pPr>
        <w:pStyle w:val="Heading3"/>
      </w:pPr>
      <w:bookmarkStart w:id="116" w:name="_Toc43890985"/>
      <w:r w:rsidRPr="00034C4C">
        <w:t>Risk Assessment</w:t>
      </w:r>
      <w:bookmarkEnd w:id="116"/>
    </w:p>
    <w:p w14:paraId="02AD32D6" w14:textId="77777777" w:rsidR="001121F7" w:rsidRPr="007E07A1" w:rsidRDefault="001121F7" w:rsidP="00C717B6">
      <w:pPr>
        <w:rPr>
          <w:highlight w:val="yellow"/>
        </w:rPr>
      </w:pPr>
      <w:r w:rsidRPr="007E07A1">
        <w:rPr>
          <w:highlight w:val="yellow"/>
        </w:rPr>
        <w:t xml:space="preserve">Risks are either not greater than minimal, a minor increase above minimal or greater than minimal. Describe the risks of each research procedure in terms of magnitude and probability of harm. Consider all physical, psychological, economic, or societal harms that might accrue to subjects or others. </w:t>
      </w:r>
    </w:p>
    <w:p w14:paraId="4983E33B" w14:textId="626C5B38" w:rsidR="001121F7" w:rsidRPr="007E07A1" w:rsidRDefault="001121F7" w:rsidP="00C717B6">
      <w:pPr>
        <w:rPr>
          <w:highlight w:val="yellow"/>
        </w:rPr>
      </w:pPr>
      <w:r w:rsidRPr="007E07A1">
        <w:rPr>
          <w:highlight w:val="yellow"/>
        </w:rPr>
        <w:lastRenderedPageBreak/>
        <w:t>Distinguish between risks associated with routine clinical care from those that will occur as a result of research. Summarize the overall anticipated risks from the study intervention and study</w:t>
      </w:r>
      <w:r w:rsidR="00BB685D">
        <w:rPr>
          <w:highlight w:val="yellow"/>
        </w:rPr>
        <w:t>-</w:t>
      </w:r>
      <w:r w:rsidRPr="007E07A1">
        <w:rPr>
          <w:highlight w:val="yellow"/>
        </w:rPr>
        <w:t xml:space="preserve">related procedures. </w:t>
      </w:r>
    </w:p>
    <w:p w14:paraId="63B11DB5" w14:textId="2FD76B58" w:rsidR="001121F7" w:rsidRPr="007E07A1" w:rsidRDefault="001121F7" w:rsidP="00C717B6">
      <w:pPr>
        <w:rPr>
          <w:highlight w:val="yellow"/>
        </w:rPr>
      </w:pPr>
      <w:r w:rsidRPr="007E07A1">
        <w:rPr>
          <w:highlight w:val="yellow"/>
        </w:rPr>
        <w:t>All studies have at least some risk, even if it is not greater than minimal. For chart reviews</w:t>
      </w:r>
      <w:r w:rsidR="00BB685D">
        <w:rPr>
          <w:highlight w:val="yellow"/>
        </w:rPr>
        <w:t>,</w:t>
      </w:r>
      <w:r w:rsidRPr="007E07A1">
        <w:rPr>
          <w:highlight w:val="yellow"/>
        </w:rPr>
        <w:t xml:space="preserve"> the primary risk is that of breach of confidentiality of data. Sometimes, for example</w:t>
      </w:r>
      <w:r w:rsidR="00BB685D">
        <w:rPr>
          <w:highlight w:val="yellow"/>
        </w:rPr>
        <w:t>,</w:t>
      </w:r>
      <w:r w:rsidRPr="007E07A1">
        <w:rPr>
          <w:highlight w:val="yellow"/>
        </w:rPr>
        <w:t xml:space="preserve"> with genetic research, the risks include harm to groups other than just subjects such as stigmatization and insurability. </w:t>
      </w:r>
    </w:p>
    <w:p w14:paraId="1CCDA058" w14:textId="77777777" w:rsidR="001121F7" w:rsidRPr="00034C4C" w:rsidRDefault="001121F7" w:rsidP="00C717B6">
      <w:r w:rsidRPr="007E07A1">
        <w:rPr>
          <w:highlight w:val="yellow"/>
        </w:rPr>
        <w:t>Address how the study design and data protection plan will minimize the risks of harm</w:t>
      </w:r>
      <w:r w:rsidRPr="00034C4C">
        <w:t>.</w:t>
      </w:r>
    </w:p>
    <w:p w14:paraId="178CFF8D" w14:textId="77777777" w:rsidR="001121F7" w:rsidRPr="00034C4C" w:rsidRDefault="001121F7" w:rsidP="00C717B6">
      <w:pPr>
        <w:pStyle w:val="Heading3"/>
      </w:pPr>
      <w:bookmarkStart w:id="117" w:name="_Toc43890986"/>
      <w:r w:rsidRPr="00034C4C">
        <w:t>Potential Benefits of Study Participation</w:t>
      </w:r>
      <w:bookmarkEnd w:id="117"/>
    </w:p>
    <w:p w14:paraId="173484D0" w14:textId="3E678E7E" w:rsidR="001121F7" w:rsidRPr="00034C4C" w:rsidRDefault="001121F7" w:rsidP="00C717B6">
      <w:r w:rsidRPr="007E07A1">
        <w:rPr>
          <w:highlight w:val="yellow"/>
        </w:rPr>
        <w:t>Summarize all potential benefits, if any</w:t>
      </w:r>
      <w:r w:rsidR="00BB685D">
        <w:rPr>
          <w:highlight w:val="yellow"/>
        </w:rPr>
        <w:t>,</w:t>
      </w:r>
      <w:r w:rsidRPr="007E07A1">
        <w:rPr>
          <w:highlight w:val="yellow"/>
        </w:rPr>
        <w:t xml:space="preserve"> from study participation.  Benefits should be broken down into direct benefits (accrue to the study subject as a result of participation</w:t>
      </w:r>
      <w:r w:rsidR="00BB685D">
        <w:rPr>
          <w:highlight w:val="yellow"/>
        </w:rPr>
        <w:t>,</w:t>
      </w:r>
      <w:r w:rsidRPr="007E07A1">
        <w:rPr>
          <w:highlight w:val="yellow"/>
        </w:rPr>
        <w:t xml:space="preserve"> unlikely for </w:t>
      </w:r>
      <w:r w:rsidR="00E50FE9" w:rsidRPr="007E07A1">
        <w:rPr>
          <w:highlight w:val="yellow"/>
        </w:rPr>
        <w:t xml:space="preserve">these types of </w:t>
      </w:r>
      <w:r w:rsidRPr="007E07A1">
        <w:rPr>
          <w:highlight w:val="yellow"/>
        </w:rPr>
        <w:t>studies) and indirect benefits (benefits that accrue to the individual or society in the future).</w:t>
      </w:r>
      <w:r w:rsidRPr="00034C4C">
        <w:t xml:space="preserve"> </w:t>
      </w:r>
    </w:p>
    <w:p w14:paraId="54D7E911" w14:textId="77777777" w:rsidR="001121F7" w:rsidRPr="00034C4C" w:rsidRDefault="001121F7" w:rsidP="00C717B6">
      <w:pPr>
        <w:pStyle w:val="Heading3"/>
      </w:pPr>
      <w:bookmarkStart w:id="118" w:name="_Toc43890987"/>
      <w:r w:rsidRPr="00034C4C">
        <w:t>Risk-Benefit Assessment</w:t>
      </w:r>
      <w:bookmarkEnd w:id="118"/>
    </w:p>
    <w:p w14:paraId="7A151248" w14:textId="77777777" w:rsidR="001121F7" w:rsidRPr="00034C4C" w:rsidRDefault="001121F7" w:rsidP="00C717B6">
      <w:r w:rsidRPr="007E07A1">
        <w:rPr>
          <w:highlight w:val="yellow"/>
        </w:rPr>
        <w:t>The Risk-Benefit assessment should include justification for proceeding with the study based on the balance between risks and benefits.</w:t>
      </w:r>
      <w:r w:rsidRPr="00034C4C">
        <w:t xml:space="preserve"> </w:t>
      </w:r>
    </w:p>
    <w:p w14:paraId="156B3D95" w14:textId="77777777" w:rsidR="001121F7" w:rsidRPr="00034C4C" w:rsidRDefault="001121F7" w:rsidP="00C717B6">
      <w:pPr>
        <w:pStyle w:val="Heading2"/>
      </w:pPr>
      <w:bookmarkStart w:id="119" w:name="_Toc530457837"/>
      <w:bookmarkStart w:id="120" w:name="_Toc43890988"/>
      <w:r w:rsidRPr="00034C4C">
        <w:t>Informed Consent/Assent</w:t>
      </w:r>
      <w:bookmarkEnd w:id="119"/>
      <w:r w:rsidRPr="00034C4C">
        <w:t xml:space="preserve"> and HIPAA Authorization</w:t>
      </w:r>
      <w:bookmarkEnd w:id="120"/>
    </w:p>
    <w:p w14:paraId="4E26467C" w14:textId="106C6764" w:rsidR="001121F7" w:rsidRPr="007E07A1" w:rsidRDefault="001121F7" w:rsidP="00C717B6">
      <w:pPr>
        <w:rPr>
          <w:highlight w:val="yellow"/>
        </w:rPr>
      </w:pPr>
      <w:r w:rsidRPr="007E07A1">
        <w:rPr>
          <w:highlight w:val="yellow"/>
        </w:rPr>
        <w:t>Either informed consent must be obtained</w:t>
      </w:r>
      <w:r w:rsidR="00BB685D">
        <w:rPr>
          <w:highlight w:val="yellow"/>
        </w:rPr>
        <w:t>,</w:t>
      </w:r>
      <w:r w:rsidRPr="007E07A1">
        <w:rPr>
          <w:highlight w:val="yellow"/>
        </w:rPr>
        <w:t xml:space="preserve"> or the investigator must request a waiver of informed consent, a waiver of assent (when children are subjects)</w:t>
      </w:r>
      <w:r w:rsidR="00BB685D">
        <w:rPr>
          <w:highlight w:val="yellow"/>
        </w:rPr>
        <w:t>,</w:t>
      </w:r>
      <w:r w:rsidRPr="007E07A1">
        <w:rPr>
          <w:highlight w:val="yellow"/>
        </w:rPr>
        <w:t xml:space="preserve"> and a waiver of HIPAA Authorization. </w:t>
      </w:r>
    </w:p>
    <w:p w14:paraId="2D6AD638" w14:textId="58926908" w:rsidR="001121F7" w:rsidRPr="007E07A1" w:rsidRDefault="001121F7" w:rsidP="00C717B6">
      <w:pPr>
        <w:rPr>
          <w:highlight w:val="yellow"/>
        </w:rPr>
      </w:pPr>
      <w:r w:rsidRPr="007E07A1">
        <w:rPr>
          <w:highlight w:val="yellow"/>
        </w:rPr>
        <w:t xml:space="preserve">When </w:t>
      </w:r>
      <w:r w:rsidR="00103821" w:rsidRPr="007E07A1">
        <w:rPr>
          <w:highlight w:val="yellow"/>
        </w:rPr>
        <w:t>c</w:t>
      </w:r>
      <w:r w:rsidRPr="007E07A1">
        <w:rPr>
          <w:highlight w:val="yellow"/>
        </w:rPr>
        <w:t xml:space="preserve">onsent </w:t>
      </w:r>
      <w:r w:rsidR="00BB685D">
        <w:rPr>
          <w:highlight w:val="yellow"/>
        </w:rPr>
        <w:t>is</w:t>
      </w:r>
      <w:r w:rsidRPr="007E07A1">
        <w:rPr>
          <w:highlight w:val="yellow"/>
        </w:rPr>
        <w:t xml:space="preserve"> obtained, describe the procedures that will be used to obtain informed consent. Include: who will obtain consent, where will consent process take place, how will privacy be assured, how much time will subjects be permitted, how will the investigators assure that subjects comprehend the nature of the study, the study procedures and the risks-benefits of participation, steps that will be taken to avoid coercion and documentation of consent. </w:t>
      </w:r>
    </w:p>
    <w:p w14:paraId="76A8EDA5" w14:textId="7D856991" w:rsidR="001121F7" w:rsidRPr="00034C4C" w:rsidRDefault="001121F7" w:rsidP="00C717B6">
      <w:r w:rsidRPr="007E07A1">
        <w:rPr>
          <w:highlight w:val="yellow"/>
        </w:rPr>
        <w:t xml:space="preserve">If consent </w:t>
      </w:r>
      <w:r w:rsidR="00BB685D">
        <w:rPr>
          <w:highlight w:val="yellow"/>
        </w:rPr>
        <w:t>is</w:t>
      </w:r>
      <w:r w:rsidRPr="007E07A1">
        <w:rPr>
          <w:highlight w:val="yellow"/>
        </w:rPr>
        <w:t xml:space="preserve"> obtained, describe the process for obtaining informed consent and child assent. Who will approach the family/subject? When and where will this occur?</w:t>
      </w:r>
      <w:r w:rsidRPr="00034C4C">
        <w:t xml:space="preserve"> </w:t>
      </w:r>
    </w:p>
    <w:p w14:paraId="49B1C1D6" w14:textId="77777777" w:rsidR="001121F7" w:rsidRPr="00034C4C" w:rsidRDefault="001121F7" w:rsidP="00C717B6">
      <w:pPr>
        <w:pStyle w:val="Heading3"/>
      </w:pPr>
      <w:bookmarkStart w:id="121" w:name="_Toc43890989"/>
      <w:r w:rsidRPr="00034C4C">
        <w:t>Waiver of Consent</w:t>
      </w:r>
      <w:bookmarkEnd w:id="121"/>
    </w:p>
    <w:p w14:paraId="436601FD" w14:textId="022FCE93" w:rsidR="001121F7" w:rsidRPr="007E07A1" w:rsidRDefault="001121F7" w:rsidP="00C717B6">
      <w:pPr>
        <w:rPr>
          <w:highlight w:val="yellow"/>
        </w:rPr>
      </w:pPr>
      <w:r w:rsidRPr="007E07A1">
        <w:rPr>
          <w:highlight w:val="yellow"/>
        </w:rPr>
        <w:t xml:space="preserve">If the study appears to qualify for </w:t>
      </w:r>
      <w:r w:rsidR="00BB685D">
        <w:rPr>
          <w:highlight w:val="yellow"/>
        </w:rPr>
        <w:t xml:space="preserve">a </w:t>
      </w:r>
      <w:r w:rsidRPr="007E07A1">
        <w:rPr>
          <w:highlight w:val="yellow"/>
        </w:rPr>
        <w:t>waiver of consent, the protocol must provide sufficient information explaining why the research meets the criteria of 45 CFR 46.116(</w:t>
      </w:r>
      <w:r w:rsidR="009314F2" w:rsidRPr="007E07A1">
        <w:rPr>
          <w:highlight w:val="yellow"/>
        </w:rPr>
        <w:t>f</w:t>
      </w:r>
      <w:r w:rsidRPr="007E07A1">
        <w:rPr>
          <w:highlight w:val="yellow"/>
        </w:rPr>
        <w:t>)</w:t>
      </w:r>
      <w:r w:rsidR="008B1681" w:rsidRPr="007E07A1">
        <w:rPr>
          <w:highlight w:val="yellow"/>
        </w:rPr>
        <w:t>(3)</w:t>
      </w:r>
      <w:r w:rsidRPr="007E07A1">
        <w:rPr>
          <w:highlight w:val="yellow"/>
        </w:rPr>
        <w:t xml:space="preserve"> so that the IRB can grant the request. The </w:t>
      </w:r>
      <w:r w:rsidR="00C717B6" w:rsidRPr="007E07A1">
        <w:rPr>
          <w:highlight w:val="yellow"/>
        </w:rPr>
        <w:t>myIRB</w:t>
      </w:r>
      <w:r w:rsidRPr="007E07A1">
        <w:rPr>
          <w:highlight w:val="yellow"/>
        </w:rPr>
        <w:t xml:space="preserve"> application will request this same information. </w:t>
      </w:r>
    </w:p>
    <w:p w14:paraId="3B67192F" w14:textId="7CD47C86" w:rsidR="001121F7" w:rsidRPr="007E07A1" w:rsidRDefault="001121F7" w:rsidP="00C717B6">
      <w:pPr>
        <w:rPr>
          <w:highlight w:val="yellow"/>
        </w:rPr>
      </w:pPr>
      <w:r w:rsidRPr="007E07A1">
        <w:rPr>
          <w:b/>
          <w:highlight w:val="yellow"/>
        </w:rPr>
        <w:lastRenderedPageBreak/>
        <w:t>45 CFR 46.116(</w:t>
      </w:r>
      <w:r w:rsidR="009314F2" w:rsidRPr="007E07A1">
        <w:rPr>
          <w:b/>
          <w:highlight w:val="yellow"/>
        </w:rPr>
        <w:t>f</w:t>
      </w:r>
      <w:r w:rsidRPr="007E07A1">
        <w:rPr>
          <w:b/>
          <w:highlight w:val="yellow"/>
        </w:rPr>
        <w:t>)</w:t>
      </w:r>
      <w:r w:rsidR="00D9759B" w:rsidRPr="007E07A1">
        <w:rPr>
          <w:b/>
          <w:highlight w:val="yellow"/>
        </w:rPr>
        <w:t>(3)</w:t>
      </w:r>
      <w:r w:rsidRPr="007E07A1">
        <w:rPr>
          <w:highlight w:val="yellow"/>
        </w:rPr>
        <w:t xml:space="preserve"> An IRB may approve a consent procedure which does not include, or which alters, some or all of the elements of informed consent set forth in this section, or waive the requirements to obtain informed consent provided the IRB finds and documents that:</w:t>
      </w:r>
    </w:p>
    <w:p w14:paraId="7D3DE47B" w14:textId="77777777" w:rsidR="001121F7" w:rsidRPr="007E07A1" w:rsidRDefault="001121F7" w:rsidP="00C717B6">
      <w:pPr>
        <w:rPr>
          <w:highlight w:val="yellow"/>
        </w:rPr>
      </w:pPr>
      <w:r w:rsidRPr="007E07A1">
        <w:rPr>
          <w:highlight w:val="yellow"/>
        </w:rPr>
        <w:t>(1) the research involves no more than minimal risk to the subjects;</w:t>
      </w:r>
    </w:p>
    <w:p w14:paraId="4A733CAB" w14:textId="77777777" w:rsidR="001121F7" w:rsidRPr="007E07A1" w:rsidRDefault="001121F7" w:rsidP="00C717B6">
      <w:pPr>
        <w:rPr>
          <w:highlight w:val="yellow"/>
        </w:rPr>
      </w:pPr>
      <w:r w:rsidRPr="007E07A1">
        <w:rPr>
          <w:highlight w:val="yellow"/>
        </w:rPr>
        <w:t>(2) the waiver or alteration will not adversely affect the rights and welfare of the subjects;</w:t>
      </w:r>
    </w:p>
    <w:p w14:paraId="08A5C75A" w14:textId="77777777" w:rsidR="009314F2" w:rsidRPr="007E07A1" w:rsidRDefault="001121F7" w:rsidP="00C717B6">
      <w:pPr>
        <w:rPr>
          <w:highlight w:val="yellow"/>
        </w:rPr>
      </w:pPr>
      <w:r w:rsidRPr="007E07A1">
        <w:rPr>
          <w:highlight w:val="yellow"/>
        </w:rPr>
        <w:t xml:space="preserve">(3) the research could not practicably be carried out without the waiver or alteration; </w:t>
      </w:r>
    </w:p>
    <w:p w14:paraId="41EB3ADF" w14:textId="5ADD7639" w:rsidR="001121F7" w:rsidRPr="007E07A1" w:rsidRDefault="009314F2" w:rsidP="00C717B6">
      <w:pPr>
        <w:rPr>
          <w:highlight w:val="yellow"/>
        </w:rPr>
      </w:pPr>
      <w:r w:rsidRPr="007E07A1">
        <w:rPr>
          <w:highlight w:val="yellow"/>
        </w:rPr>
        <w:t xml:space="preserve">(4) If the research involves using identifiable private information or identifiable biospecimens, the research could not practicably be carried out without using such information or biospecimens in an identifiable format; </w:t>
      </w:r>
      <w:r w:rsidR="001121F7" w:rsidRPr="007E07A1">
        <w:rPr>
          <w:highlight w:val="yellow"/>
        </w:rPr>
        <w:t>and</w:t>
      </w:r>
    </w:p>
    <w:p w14:paraId="783E532D" w14:textId="7EBA08C0" w:rsidR="001121F7" w:rsidRPr="007E07A1" w:rsidRDefault="001121F7" w:rsidP="00C717B6">
      <w:pPr>
        <w:rPr>
          <w:highlight w:val="yellow"/>
        </w:rPr>
      </w:pPr>
      <w:r w:rsidRPr="007E07A1">
        <w:rPr>
          <w:highlight w:val="yellow"/>
        </w:rPr>
        <w:t>(</w:t>
      </w:r>
      <w:r w:rsidR="009314F2" w:rsidRPr="007E07A1">
        <w:rPr>
          <w:highlight w:val="yellow"/>
        </w:rPr>
        <w:t>5</w:t>
      </w:r>
      <w:r w:rsidRPr="007E07A1">
        <w:rPr>
          <w:highlight w:val="yellow"/>
        </w:rPr>
        <w:t>) whenever appropriate, the subjects will be provided with additional pertinent information after participation.</w:t>
      </w:r>
    </w:p>
    <w:p w14:paraId="0A09E135" w14:textId="77777777" w:rsidR="001121F7" w:rsidRPr="007E07A1" w:rsidRDefault="001121F7" w:rsidP="00C717B6">
      <w:pPr>
        <w:pStyle w:val="Heading3"/>
        <w:rPr>
          <w:highlight w:val="yellow"/>
        </w:rPr>
      </w:pPr>
      <w:bookmarkStart w:id="122" w:name="_Toc43890990"/>
      <w:r w:rsidRPr="007E07A1">
        <w:rPr>
          <w:highlight w:val="yellow"/>
        </w:rPr>
        <w:t>Waiver of Assent</w:t>
      </w:r>
      <w:bookmarkEnd w:id="122"/>
    </w:p>
    <w:p w14:paraId="38116B79" w14:textId="41EEB97E" w:rsidR="001121F7" w:rsidRPr="007E07A1" w:rsidRDefault="001121F7" w:rsidP="00C717B6">
      <w:pPr>
        <w:rPr>
          <w:highlight w:val="yellow"/>
        </w:rPr>
      </w:pPr>
      <w:r w:rsidRPr="007E07A1">
        <w:rPr>
          <w:highlight w:val="yellow"/>
        </w:rPr>
        <w:t>Even when the IRB waives parental permission, it must still waive assent. The criteria of §116(</w:t>
      </w:r>
      <w:r w:rsidR="009314F2" w:rsidRPr="007E07A1">
        <w:rPr>
          <w:highlight w:val="yellow"/>
        </w:rPr>
        <w:t>f</w:t>
      </w:r>
      <w:r w:rsidRPr="007E07A1">
        <w:rPr>
          <w:highlight w:val="yellow"/>
        </w:rPr>
        <w:t>)</w:t>
      </w:r>
      <w:r w:rsidR="008B1681" w:rsidRPr="007E07A1">
        <w:rPr>
          <w:highlight w:val="yellow"/>
        </w:rPr>
        <w:t>(3)</w:t>
      </w:r>
      <w:r w:rsidRPr="007E07A1">
        <w:rPr>
          <w:highlight w:val="yellow"/>
        </w:rPr>
        <w:t xml:space="preserve"> listed above must be met to obtain a waiver of assent.  </w:t>
      </w:r>
    </w:p>
    <w:p w14:paraId="0F54C3CC" w14:textId="77777777" w:rsidR="001121F7" w:rsidRPr="007E07A1" w:rsidRDefault="001121F7" w:rsidP="00C717B6">
      <w:pPr>
        <w:rPr>
          <w:highlight w:val="yellow"/>
        </w:rPr>
      </w:pPr>
      <w:r w:rsidRPr="007E07A1">
        <w:rPr>
          <w:highlight w:val="yellow"/>
        </w:rPr>
        <w:t>Assent could also be waived (with or without a waiver of parental permission) under 45 CFR 46.408, if the capability of some or all of the children is so limited that they cannot reasonably be consulted.</w:t>
      </w:r>
    </w:p>
    <w:p w14:paraId="41E81D7C" w14:textId="77777777" w:rsidR="001121F7" w:rsidRPr="00034C4C" w:rsidRDefault="001121F7" w:rsidP="00C717B6">
      <w:r w:rsidRPr="007E07A1">
        <w:rPr>
          <w:highlight w:val="yellow"/>
        </w:rPr>
        <w:t>In either case, the request to waive assent must be justified and appropriate for the study being proposed.</w:t>
      </w:r>
    </w:p>
    <w:p w14:paraId="00BFF69E" w14:textId="77777777" w:rsidR="001121F7" w:rsidRPr="00034C4C" w:rsidRDefault="001121F7" w:rsidP="00C717B6">
      <w:pPr>
        <w:pStyle w:val="Heading3"/>
      </w:pPr>
      <w:bookmarkStart w:id="123" w:name="_Toc43890991"/>
      <w:r w:rsidRPr="00034C4C">
        <w:t>Waiver of HIPAA Authorization</w:t>
      </w:r>
      <w:bookmarkEnd w:id="123"/>
    </w:p>
    <w:p w14:paraId="5F64B355" w14:textId="7F148A48" w:rsidR="001121F7" w:rsidRPr="007E07A1" w:rsidRDefault="001121F7" w:rsidP="00C717B6">
      <w:pPr>
        <w:rPr>
          <w:highlight w:val="yellow"/>
        </w:rPr>
      </w:pPr>
      <w:r w:rsidRPr="007E07A1">
        <w:rPr>
          <w:highlight w:val="yellow"/>
        </w:rPr>
        <w:t xml:space="preserve">The criteria for waiver of HIPAA Authorization are similar to but different than those for waiver of consent. </w:t>
      </w:r>
    </w:p>
    <w:p w14:paraId="3540BCF7" w14:textId="5209E4CB" w:rsidR="001121F7" w:rsidRPr="007E07A1" w:rsidRDefault="001121F7" w:rsidP="00C717B6">
      <w:pPr>
        <w:rPr>
          <w:highlight w:val="yellow"/>
        </w:rPr>
      </w:pPr>
      <w:r w:rsidRPr="007E07A1">
        <w:rPr>
          <w:b/>
          <w:highlight w:val="yellow"/>
        </w:rPr>
        <w:t>45 CFR 164.512(i)(2)(ii)</w:t>
      </w:r>
      <w:r w:rsidRPr="007E07A1">
        <w:rPr>
          <w:highlight w:val="yellow"/>
        </w:rPr>
        <w:t xml:space="preserve"> A statement that the IRB or privacy board has determined that the alteration or waiver, in whole or in part, of authorization</w:t>
      </w:r>
      <w:r w:rsidR="00BB685D">
        <w:rPr>
          <w:highlight w:val="yellow"/>
        </w:rPr>
        <w:t>,</w:t>
      </w:r>
      <w:r w:rsidRPr="007E07A1">
        <w:rPr>
          <w:highlight w:val="yellow"/>
        </w:rPr>
        <w:t xml:space="preserve"> satisfies the following criteria:</w:t>
      </w:r>
    </w:p>
    <w:p w14:paraId="0F9E230E" w14:textId="609B1B3B" w:rsidR="001121F7" w:rsidRPr="007E07A1" w:rsidRDefault="001121F7" w:rsidP="00C717B6">
      <w:pPr>
        <w:rPr>
          <w:highlight w:val="yellow"/>
        </w:rPr>
      </w:pPr>
      <w:r w:rsidRPr="007E07A1">
        <w:rPr>
          <w:highlight w:val="yellow"/>
        </w:rPr>
        <w:t xml:space="preserve">(A) The use or disclosure of protected health information involves no more than minimal risk to the privacy of individuals, based on, at least, the presence of the following elements: </w:t>
      </w:r>
    </w:p>
    <w:p w14:paraId="40B382F6" w14:textId="77777777" w:rsidR="001121F7" w:rsidRPr="007E07A1" w:rsidRDefault="001121F7" w:rsidP="00C717B6">
      <w:pPr>
        <w:rPr>
          <w:highlight w:val="yellow"/>
        </w:rPr>
      </w:pPr>
      <w:r w:rsidRPr="007E07A1">
        <w:rPr>
          <w:highlight w:val="yellow"/>
        </w:rPr>
        <w:t xml:space="preserve">(1) an adequate plan to protect the identifiers from improper use and disclosure; </w:t>
      </w:r>
    </w:p>
    <w:p w14:paraId="41B3FE05" w14:textId="39709E52" w:rsidR="001121F7" w:rsidRPr="007E07A1" w:rsidRDefault="001121F7" w:rsidP="00C717B6">
      <w:pPr>
        <w:rPr>
          <w:highlight w:val="yellow"/>
        </w:rPr>
      </w:pPr>
      <w:r w:rsidRPr="007E07A1">
        <w:rPr>
          <w:highlight w:val="yellow"/>
        </w:rPr>
        <w:t xml:space="preserve">(2) an adequate plan to destroy the identifiers at the earliest opportunity consistent with </w:t>
      </w:r>
      <w:r w:rsidR="00BB685D">
        <w:rPr>
          <w:highlight w:val="yellow"/>
        </w:rPr>
        <w:t xml:space="preserve">the </w:t>
      </w:r>
      <w:r w:rsidRPr="007E07A1">
        <w:rPr>
          <w:highlight w:val="yellow"/>
        </w:rPr>
        <w:t xml:space="preserve">conduct of the research, unless there is a health or research justification for retaining the identifiers or such retention is otherwise required by law; and </w:t>
      </w:r>
    </w:p>
    <w:p w14:paraId="3124D9D0" w14:textId="77777777" w:rsidR="001121F7" w:rsidRPr="007E07A1" w:rsidRDefault="001121F7" w:rsidP="00C717B6">
      <w:pPr>
        <w:rPr>
          <w:highlight w:val="yellow"/>
        </w:rPr>
      </w:pPr>
      <w:r w:rsidRPr="007E07A1">
        <w:rPr>
          <w:highlight w:val="yellow"/>
        </w:rPr>
        <w:lastRenderedPageBreak/>
        <w:t xml:space="preserve">(3)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14:paraId="6DC4CBCA" w14:textId="77777777" w:rsidR="001121F7" w:rsidRPr="007E07A1" w:rsidRDefault="001121F7" w:rsidP="00C717B6">
      <w:pPr>
        <w:rPr>
          <w:highlight w:val="yellow"/>
        </w:rPr>
      </w:pPr>
      <w:r w:rsidRPr="007E07A1">
        <w:rPr>
          <w:highlight w:val="yellow"/>
        </w:rPr>
        <w:t xml:space="preserve">(B) The research could not practicably be conducted without the waiver or alteration; and </w:t>
      </w:r>
    </w:p>
    <w:p w14:paraId="31CAEC4F" w14:textId="77777777" w:rsidR="001121F7" w:rsidRPr="007E07A1" w:rsidRDefault="001121F7" w:rsidP="00C717B6">
      <w:pPr>
        <w:rPr>
          <w:highlight w:val="yellow"/>
        </w:rPr>
      </w:pPr>
      <w:r w:rsidRPr="007E07A1">
        <w:rPr>
          <w:highlight w:val="yellow"/>
        </w:rPr>
        <w:t>(C) The research could not practicably be conducted without access to and use of the protected health information.</w:t>
      </w:r>
    </w:p>
    <w:p w14:paraId="302ED842" w14:textId="25828EE9" w:rsidR="00AB3EC5" w:rsidRPr="00034C4C" w:rsidRDefault="001121F7" w:rsidP="00C717B6">
      <w:r w:rsidRPr="007E07A1">
        <w:rPr>
          <w:highlight w:val="yellow"/>
        </w:rPr>
        <w:t xml:space="preserve">See the IRB website for more information about </w:t>
      </w:r>
      <w:hyperlink r:id="rId19" w:history="1">
        <w:r w:rsidR="00C717B6" w:rsidRPr="007E07A1">
          <w:rPr>
            <w:rStyle w:val="Hyperlink"/>
            <w:highlight w:val="yellow"/>
          </w:rPr>
          <w:t>http://irb.ufl.edu/index/irb-policies-guidelines-and-guidances.html</w:t>
        </w:r>
      </w:hyperlink>
      <w:r w:rsidRPr="007E07A1">
        <w:rPr>
          <w:highlight w:val="yellow"/>
        </w:rPr>
        <w:t>.</w:t>
      </w:r>
      <w:r w:rsidRPr="00034C4C">
        <w:t xml:space="preserve"> </w:t>
      </w:r>
    </w:p>
    <w:p w14:paraId="196CBFF2" w14:textId="77777777" w:rsidR="001121F7" w:rsidRPr="007E07A1" w:rsidRDefault="001121F7" w:rsidP="00C717B6">
      <w:pPr>
        <w:pStyle w:val="Heading2"/>
        <w:rPr>
          <w:highlight w:val="yellow"/>
        </w:rPr>
      </w:pPr>
      <w:bookmarkStart w:id="124" w:name="_Toc31290952"/>
      <w:bookmarkStart w:id="125" w:name="_Toc31291844"/>
      <w:bookmarkStart w:id="126" w:name="_Toc31291913"/>
      <w:bookmarkStart w:id="127" w:name="_Toc530457838"/>
      <w:bookmarkStart w:id="128" w:name="_Toc8108862"/>
      <w:bookmarkStart w:id="129" w:name="_Toc43890992"/>
      <w:bookmarkEnd w:id="124"/>
      <w:bookmarkEnd w:id="125"/>
      <w:bookmarkEnd w:id="126"/>
      <w:r w:rsidRPr="00034C4C">
        <w:t>Payment to Subjects</w:t>
      </w:r>
      <w:bookmarkEnd w:id="127"/>
      <w:r w:rsidRPr="00034C4C">
        <w:t>/Families</w:t>
      </w:r>
      <w:bookmarkEnd w:id="128"/>
      <w:r w:rsidRPr="00034C4C">
        <w:t xml:space="preserve"> </w:t>
      </w:r>
      <w:r w:rsidRPr="007E07A1">
        <w:rPr>
          <w:color w:val="FF0000"/>
          <w:highlight w:val="yellow"/>
        </w:rPr>
        <w:t>(delete if not applicable)</w:t>
      </w:r>
      <w:bookmarkEnd w:id="129"/>
      <w:r w:rsidRPr="007E07A1">
        <w:rPr>
          <w:highlight w:val="yellow"/>
        </w:rPr>
        <w:t xml:space="preserve"> </w:t>
      </w:r>
    </w:p>
    <w:p w14:paraId="7C0C6AB9" w14:textId="05D20E48" w:rsidR="001121F7" w:rsidRPr="007E07A1" w:rsidRDefault="001121F7" w:rsidP="00C717B6">
      <w:pPr>
        <w:rPr>
          <w:highlight w:val="yellow"/>
        </w:rPr>
      </w:pPr>
      <w:r w:rsidRPr="007E07A1">
        <w:rPr>
          <w:highlight w:val="yellow"/>
        </w:rPr>
        <w:t>Ordinarily</w:t>
      </w:r>
      <w:r w:rsidR="00BB685D">
        <w:rPr>
          <w:highlight w:val="yellow"/>
        </w:rPr>
        <w:t>,</w:t>
      </w:r>
      <w:r w:rsidRPr="007E07A1">
        <w:rPr>
          <w:highlight w:val="yellow"/>
        </w:rPr>
        <w:t xml:space="preserve"> this is not applicable for descriptive studies.  However, if payment to subjects/families is involved in some way, consider the following: The IRB must review both the amount and method of payment to subjects to </w:t>
      </w:r>
      <w:r w:rsidR="009314F2" w:rsidRPr="007E07A1">
        <w:rPr>
          <w:highlight w:val="yellow"/>
        </w:rPr>
        <w:t>e</w:t>
      </w:r>
      <w:r w:rsidRPr="007E07A1">
        <w:rPr>
          <w:highlight w:val="yellow"/>
        </w:rPr>
        <w:t>nsure that neither presents an undue influence on the trial subjects.  Subjects not completing the study, for whatever reason, must be paid on a pro</w:t>
      </w:r>
      <w:r w:rsidR="00BB685D">
        <w:rPr>
          <w:highlight w:val="yellow"/>
        </w:rPr>
        <w:t>-</w:t>
      </w:r>
      <w:r w:rsidRPr="007E07A1">
        <w:rPr>
          <w:highlight w:val="yellow"/>
        </w:rPr>
        <w:t>rata basis.</w:t>
      </w:r>
    </w:p>
    <w:p w14:paraId="036723D0" w14:textId="23DE1D88" w:rsidR="001121F7" w:rsidRPr="00034C4C" w:rsidRDefault="001121F7" w:rsidP="00C717B6">
      <w:r w:rsidRPr="007E07A1">
        <w:rPr>
          <w:highlight w:val="yellow"/>
        </w:rPr>
        <w:t>If subjects or parents/guardians are to be paid for the inconvenience of participating in the study, the amount of payment(s) must be stated in the protocol.  Reimbursement for travel, meal</w:t>
      </w:r>
      <w:r w:rsidR="00BB685D">
        <w:rPr>
          <w:highlight w:val="yellow"/>
        </w:rPr>
        <w:t>,</w:t>
      </w:r>
      <w:r w:rsidRPr="007E07A1">
        <w:rPr>
          <w:highlight w:val="yellow"/>
        </w:rPr>
        <w:t xml:space="preserve"> and parking expenses should be presented separately from payments for </w:t>
      </w:r>
      <w:r w:rsidR="00BB685D">
        <w:rPr>
          <w:highlight w:val="yellow"/>
        </w:rPr>
        <w:t xml:space="preserve">the </w:t>
      </w:r>
      <w:r w:rsidRPr="007E07A1">
        <w:rPr>
          <w:highlight w:val="yellow"/>
        </w:rPr>
        <w:t>time, effort</w:t>
      </w:r>
      <w:r w:rsidR="00BB685D">
        <w:rPr>
          <w:highlight w:val="yellow"/>
        </w:rPr>
        <w:t>,</w:t>
      </w:r>
      <w:r w:rsidRPr="007E07A1">
        <w:rPr>
          <w:highlight w:val="yellow"/>
        </w:rPr>
        <w:t xml:space="preserve"> and inconvenience. The amount paid to parent</w:t>
      </w:r>
      <w:r w:rsidR="00BB685D">
        <w:rPr>
          <w:highlight w:val="yellow"/>
        </w:rPr>
        <w:t>s</w:t>
      </w:r>
      <w:r w:rsidRPr="007E07A1">
        <w:rPr>
          <w:highlight w:val="yellow"/>
        </w:rPr>
        <w:t xml:space="preserve">/guardians should be separated from the amount paid to subjects. A wage model is the preferred model to use as the basis for payments. For children, this is based on the types of jobs that children can typically attain, such as babysitting, raking leaves, etc. See </w:t>
      </w:r>
      <w:hyperlink r:id="rId20" w:history="1">
        <w:r w:rsidR="00C717B6" w:rsidRPr="007E07A1">
          <w:rPr>
            <w:rStyle w:val="Hyperlink"/>
            <w:highlight w:val="yellow"/>
          </w:rPr>
          <w:t>http://irb.ufl.edu/index/irb-policies-guidelines-and-guidances.html</w:t>
        </w:r>
      </w:hyperlink>
      <w:r w:rsidRPr="007E07A1">
        <w:rPr>
          <w:highlight w:val="yellow"/>
        </w:rPr>
        <w:t>.</w:t>
      </w:r>
      <w:r w:rsidRPr="00034C4C">
        <w:t xml:space="preserve"> </w:t>
      </w:r>
    </w:p>
    <w:p w14:paraId="26D5858E" w14:textId="7F03D17E" w:rsidR="001121F7" w:rsidRPr="00034C4C" w:rsidRDefault="001121F7" w:rsidP="00C717B6">
      <w:pPr>
        <w:pStyle w:val="Heading3"/>
      </w:pPr>
      <w:bookmarkStart w:id="130" w:name="_Toc59266247"/>
      <w:bookmarkStart w:id="131" w:name="_Toc43890993"/>
      <w:r w:rsidRPr="00034C4C">
        <w:t>Reimbursement for travel, parking</w:t>
      </w:r>
      <w:r w:rsidR="00BB685D">
        <w:t>,</w:t>
      </w:r>
      <w:r w:rsidRPr="00034C4C">
        <w:t xml:space="preserve"> and meals</w:t>
      </w:r>
      <w:bookmarkEnd w:id="130"/>
      <w:bookmarkEnd w:id="131"/>
    </w:p>
    <w:p w14:paraId="68716BC1" w14:textId="5088C502" w:rsidR="001121F7" w:rsidRPr="00034C4C" w:rsidRDefault="001121F7" w:rsidP="007E07A1">
      <w:pPr>
        <w:ind w:left="720"/>
      </w:pPr>
      <w:r w:rsidRPr="007E07A1">
        <w:rPr>
          <w:highlight w:val="yellow"/>
        </w:rPr>
        <w:t>Amount per visit, justification</w:t>
      </w:r>
      <w:r w:rsidR="00BB685D">
        <w:rPr>
          <w:highlight w:val="yellow"/>
        </w:rPr>
        <w:t>,</w:t>
      </w:r>
      <w:r w:rsidRPr="007E07A1">
        <w:rPr>
          <w:highlight w:val="yellow"/>
        </w:rPr>
        <w:t xml:space="preserve"> and form of reimbursement</w:t>
      </w:r>
      <w:r w:rsidRPr="00034C4C">
        <w:t>.</w:t>
      </w:r>
    </w:p>
    <w:p w14:paraId="623FBCC7" w14:textId="77777777" w:rsidR="001121F7" w:rsidRPr="00034C4C" w:rsidRDefault="001121F7" w:rsidP="00C717B6">
      <w:pPr>
        <w:pStyle w:val="Heading3"/>
      </w:pPr>
      <w:bookmarkStart w:id="132" w:name="_Toc59266248"/>
      <w:bookmarkStart w:id="133" w:name="_Toc43890994"/>
      <w:r w:rsidRPr="00034C4C">
        <w:t>Payments to parent for time and inconvenience</w:t>
      </w:r>
      <w:bookmarkEnd w:id="132"/>
      <w:bookmarkEnd w:id="133"/>
      <w:r w:rsidRPr="00034C4C">
        <w:t xml:space="preserve"> </w:t>
      </w:r>
    </w:p>
    <w:p w14:paraId="423A0D30" w14:textId="29FACFD8" w:rsidR="001121F7" w:rsidRPr="00034C4C" w:rsidRDefault="001121F7" w:rsidP="007E07A1">
      <w:pPr>
        <w:ind w:left="720"/>
      </w:pPr>
      <w:bookmarkStart w:id="134" w:name="_Toc59266249"/>
      <w:r w:rsidRPr="007E07A1">
        <w:rPr>
          <w:highlight w:val="yellow"/>
        </w:rPr>
        <w:t>Amount per visit, justification</w:t>
      </w:r>
      <w:r w:rsidR="00BB685D">
        <w:rPr>
          <w:highlight w:val="yellow"/>
        </w:rPr>
        <w:t>,</w:t>
      </w:r>
      <w:r w:rsidRPr="007E07A1">
        <w:rPr>
          <w:highlight w:val="yellow"/>
        </w:rPr>
        <w:t xml:space="preserve"> and form of payment.</w:t>
      </w:r>
    </w:p>
    <w:p w14:paraId="4818BDAF" w14:textId="16045D73" w:rsidR="001121F7" w:rsidRPr="00034C4C" w:rsidRDefault="001121F7" w:rsidP="00C717B6">
      <w:pPr>
        <w:pStyle w:val="Heading3"/>
      </w:pPr>
      <w:bookmarkStart w:id="135" w:name="_Toc43890995"/>
      <w:r w:rsidRPr="00034C4C">
        <w:t xml:space="preserve">Payments to </w:t>
      </w:r>
      <w:r w:rsidR="00BB685D">
        <w:t xml:space="preserve">the </w:t>
      </w:r>
      <w:r w:rsidRPr="00034C4C">
        <w:t>subject for time, effort and inconvenience</w:t>
      </w:r>
      <w:bookmarkEnd w:id="134"/>
      <w:bookmarkEnd w:id="135"/>
    </w:p>
    <w:p w14:paraId="7831B4D8" w14:textId="4081BF4C" w:rsidR="001121F7" w:rsidRPr="00034C4C" w:rsidRDefault="001121F7" w:rsidP="007E07A1">
      <w:pPr>
        <w:ind w:left="720"/>
      </w:pPr>
      <w:r w:rsidRPr="007E07A1">
        <w:rPr>
          <w:highlight w:val="yellow"/>
        </w:rPr>
        <w:t>Amount per visit, justification</w:t>
      </w:r>
      <w:r w:rsidR="00BB685D">
        <w:rPr>
          <w:highlight w:val="yellow"/>
        </w:rPr>
        <w:t>,</w:t>
      </w:r>
      <w:r w:rsidRPr="007E07A1">
        <w:rPr>
          <w:highlight w:val="yellow"/>
        </w:rPr>
        <w:t xml:space="preserve"> and form of payment.</w:t>
      </w:r>
    </w:p>
    <w:p w14:paraId="25F3AD3E" w14:textId="77777777" w:rsidR="001121F7" w:rsidRPr="00034C4C" w:rsidRDefault="001121F7" w:rsidP="00C717B6">
      <w:pPr>
        <w:pStyle w:val="Heading3"/>
      </w:pPr>
      <w:bookmarkStart w:id="136" w:name="_Toc159483674"/>
      <w:bookmarkStart w:id="137" w:name="_Toc43890996"/>
      <w:r w:rsidRPr="00034C4C">
        <w:lastRenderedPageBreak/>
        <w:t>Gifts</w:t>
      </w:r>
      <w:bookmarkEnd w:id="136"/>
      <w:bookmarkEnd w:id="137"/>
    </w:p>
    <w:p w14:paraId="1049F739" w14:textId="77777777" w:rsidR="001121F7" w:rsidRPr="00034C4C" w:rsidRDefault="001121F7" w:rsidP="007E07A1">
      <w:pPr>
        <w:ind w:left="720"/>
      </w:pPr>
      <w:r w:rsidRPr="007E07A1">
        <w:rPr>
          <w:highlight w:val="yellow"/>
        </w:rPr>
        <w:t>If any tokens of appreciation will be given to subjects or families, these should be described here.</w:t>
      </w:r>
    </w:p>
    <w:p w14:paraId="46CF38DC" w14:textId="77777777" w:rsidR="001121F7" w:rsidRPr="00034C4C" w:rsidRDefault="001121F7" w:rsidP="00C717B6">
      <w:pPr>
        <w:pStyle w:val="Heading1"/>
      </w:pPr>
      <w:bookmarkStart w:id="138" w:name="_Toc535779330"/>
      <w:bookmarkStart w:id="139" w:name="_Toc31290958"/>
      <w:bookmarkStart w:id="140" w:name="_Toc31291850"/>
      <w:bookmarkStart w:id="141" w:name="_Toc31291919"/>
      <w:bookmarkStart w:id="142" w:name="_Toc153615115"/>
      <w:bookmarkStart w:id="143" w:name="_Toc159383147"/>
      <w:bookmarkStart w:id="144" w:name="_Toc159383419"/>
      <w:bookmarkStart w:id="145" w:name="_Toc43890997"/>
      <w:bookmarkEnd w:id="138"/>
      <w:bookmarkEnd w:id="139"/>
      <w:bookmarkEnd w:id="140"/>
      <w:bookmarkEnd w:id="141"/>
      <w:r w:rsidRPr="00034C4C">
        <w:t>SAFETY MANAGEMENT</w:t>
      </w:r>
      <w:bookmarkEnd w:id="142"/>
      <w:bookmarkEnd w:id="143"/>
      <w:bookmarkEnd w:id="144"/>
      <w:bookmarkEnd w:id="145"/>
    </w:p>
    <w:p w14:paraId="5DE37CC7" w14:textId="556D281C" w:rsidR="003C0FF4" w:rsidRPr="00034C4C" w:rsidRDefault="003C0FF4" w:rsidP="00C717B6">
      <w:bookmarkStart w:id="146" w:name="_Toc483048377"/>
      <w:bookmarkStart w:id="147" w:name="_Toc153615116"/>
      <w:bookmarkStart w:id="148" w:name="_Toc159383148"/>
      <w:bookmarkStart w:id="149" w:name="_Toc159383420"/>
      <w:r w:rsidRPr="007E07A1">
        <w:rPr>
          <w:highlight w:val="yellow"/>
        </w:rPr>
        <w:t xml:space="preserve">The </w:t>
      </w:r>
      <w:r w:rsidR="00C717B6" w:rsidRPr="007E07A1">
        <w:rPr>
          <w:highlight w:val="yellow"/>
        </w:rPr>
        <w:t>UF-JAX</w:t>
      </w:r>
      <w:r w:rsidRPr="007E07A1">
        <w:rPr>
          <w:highlight w:val="yellow"/>
        </w:rPr>
        <w:t xml:space="preserve"> PI will monitor and review the study progress, subject safety </w:t>
      </w:r>
      <w:r w:rsidRPr="007E07A1">
        <w:rPr>
          <w:color w:val="1B20EC"/>
          <w:highlight w:val="yellow"/>
        </w:rPr>
        <w:t>(if applicable)</w:t>
      </w:r>
      <w:r w:rsidRPr="007E07A1">
        <w:rPr>
          <w:highlight w:val="yellow"/>
        </w:rPr>
        <w:t>,</w:t>
      </w:r>
      <w:r w:rsidRPr="007E07A1">
        <w:rPr>
          <w:color w:val="1B20EC"/>
          <w:highlight w:val="yellow"/>
        </w:rPr>
        <w:t xml:space="preserve"> </w:t>
      </w:r>
      <w:r w:rsidRPr="007E07A1">
        <w:rPr>
          <w:highlight w:val="yellow"/>
        </w:rPr>
        <w:t>and the accuracy and security of the emerging data.</w:t>
      </w:r>
    </w:p>
    <w:p w14:paraId="16C525CB" w14:textId="46EBC4A3" w:rsidR="001121F7" w:rsidRPr="00034C4C" w:rsidRDefault="001121F7" w:rsidP="00C717B6">
      <w:pPr>
        <w:pStyle w:val="Heading2"/>
      </w:pPr>
      <w:bookmarkStart w:id="150" w:name="_Toc43890998"/>
      <w:r w:rsidRPr="00034C4C">
        <w:t>Clinical Adverse Events</w:t>
      </w:r>
      <w:bookmarkEnd w:id="146"/>
      <w:bookmarkEnd w:id="147"/>
      <w:bookmarkEnd w:id="148"/>
      <w:bookmarkEnd w:id="149"/>
      <w:bookmarkEnd w:id="150"/>
    </w:p>
    <w:p w14:paraId="2447A1D5" w14:textId="77777777" w:rsidR="001121F7" w:rsidRPr="00034C4C" w:rsidRDefault="001121F7" w:rsidP="00C717B6">
      <w:r w:rsidRPr="007E07A1">
        <w:rPr>
          <w:highlight w:val="yellow"/>
        </w:rPr>
        <w:t>Unanticipated problems involving risks to subjects and others will be monitored throughout the study.</w:t>
      </w:r>
      <w:r w:rsidRPr="00034C4C">
        <w:t xml:space="preserve"> </w:t>
      </w:r>
    </w:p>
    <w:p w14:paraId="6B182DFC" w14:textId="77777777" w:rsidR="001121F7" w:rsidRPr="00034C4C" w:rsidRDefault="001121F7" w:rsidP="00C717B6">
      <w:pPr>
        <w:pStyle w:val="Heading2"/>
      </w:pPr>
      <w:bookmarkStart w:id="151" w:name="_Toc416159266"/>
      <w:bookmarkStart w:id="152" w:name="_Toc416754839"/>
      <w:bookmarkStart w:id="153" w:name="_Toc530457817"/>
      <w:bookmarkStart w:id="154" w:name="_Toc483048378"/>
      <w:bookmarkStart w:id="155" w:name="_Toc153615117"/>
      <w:bookmarkStart w:id="156" w:name="_Toc159383149"/>
      <w:bookmarkStart w:id="157" w:name="_Toc159383421"/>
      <w:bookmarkStart w:id="158" w:name="_Toc43890999"/>
      <w:r w:rsidRPr="00034C4C">
        <w:t>Adverse Event Reporting</w:t>
      </w:r>
      <w:bookmarkEnd w:id="151"/>
      <w:bookmarkEnd w:id="152"/>
      <w:bookmarkEnd w:id="153"/>
      <w:bookmarkEnd w:id="154"/>
      <w:bookmarkEnd w:id="155"/>
      <w:bookmarkEnd w:id="156"/>
      <w:bookmarkEnd w:id="157"/>
      <w:bookmarkEnd w:id="158"/>
    </w:p>
    <w:p w14:paraId="19A912F0" w14:textId="5328C347" w:rsidR="001121F7" w:rsidRPr="00034C4C" w:rsidRDefault="001121F7" w:rsidP="00C717B6">
      <w:r w:rsidRPr="007E07A1">
        <w:rPr>
          <w:highlight w:val="yellow"/>
        </w:rPr>
        <w:t xml:space="preserve">Since the study procedures are not greater than minimal risk, SAEs are not expected. If any unanticipated problems related to the research involving risks to subjects or others happen during the course of this study (including SAEs) these will be reported to the IRB in accordance with </w:t>
      </w:r>
      <w:bookmarkStart w:id="159" w:name="_Hlk37835274"/>
      <w:r w:rsidR="00C717B6" w:rsidRPr="007E07A1">
        <w:rPr>
          <w:highlight w:val="yellow"/>
        </w:rPr>
        <w:t>UF</w:t>
      </w:r>
      <w:r w:rsidRPr="007E07A1">
        <w:rPr>
          <w:highlight w:val="yellow"/>
        </w:rPr>
        <w:t xml:space="preserve"> IRB </w:t>
      </w:r>
      <w:r w:rsidR="00C717B6" w:rsidRPr="007E07A1">
        <w:rPr>
          <w:highlight w:val="yellow"/>
        </w:rPr>
        <w:t xml:space="preserve">(see: </w:t>
      </w:r>
      <w:hyperlink r:id="rId21" w:history="1">
        <w:r w:rsidR="00C717B6" w:rsidRPr="007E07A1">
          <w:rPr>
            <w:rStyle w:val="Hyperlink"/>
            <w:highlight w:val="yellow"/>
          </w:rPr>
          <w:t>http://irb.ufl.edu/index/irb-policies-guidelines-and-guidances.html</w:t>
        </w:r>
      </w:hyperlink>
      <w:r w:rsidR="00C717B6" w:rsidRPr="007E07A1">
        <w:rPr>
          <w:highlight w:val="yellow"/>
        </w:rPr>
        <w:t>)</w:t>
      </w:r>
      <w:r w:rsidRPr="007E07A1">
        <w:rPr>
          <w:highlight w:val="yellow"/>
        </w:rPr>
        <w:t>.</w:t>
      </w:r>
      <w:bookmarkEnd w:id="159"/>
      <w:r w:rsidRPr="007E07A1">
        <w:rPr>
          <w:highlight w:val="yellow"/>
        </w:rPr>
        <w:t xml:space="preserve"> AEs that </w:t>
      </w:r>
      <w:r w:rsidR="00044DC7" w:rsidRPr="007E07A1">
        <w:rPr>
          <w:highlight w:val="yellow"/>
        </w:rPr>
        <w:t>do not meet prompt reporting requirements</w:t>
      </w:r>
      <w:r w:rsidRPr="007E07A1">
        <w:rPr>
          <w:highlight w:val="yellow"/>
        </w:rPr>
        <w:t xml:space="preserve"> </w:t>
      </w:r>
      <w:r w:rsidR="00C717B6" w:rsidRPr="007E07A1">
        <w:rPr>
          <w:highlight w:val="yellow"/>
        </w:rPr>
        <w:t>should</w:t>
      </w:r>
      <w:r w:rsidRPr="007E07A1">
        <w:rPr>
          <w:highlight w:val="yellow"/>
        </w:rPr>
        <w:t xml:space="preserve"> be summarized in narrative or other format and submitted to the IRB at the time of continuing review</w:t>
      </w:r>
      <w:r w:rsidR="000263C7" w:rsidRPr="007E07A1">
        <w:rPr>
          <w:highlight w:val="yellow"/>
        </w:rPr>
        <w:t xml:space="preserve"> (if continuing reviews are required), or will be tracked and documented internally by the study team but not submitted to the IRB (if continuing reviews are not required)</w:t>
      </w:r>
      <w:r w:rsidRPr="007E07A1">
        <w:rPr>
          <w:highlight w:val="yellow"/>
        </w:rPr>
        <w:t>.</w:t>
      </w:r>
      <w:r w:rsidRPr="00034C4C">
        <w:t xml:space="preserve"> </w:t>
      </w:r>
    </w:p>
    <w:p w14:paraId="0648345E" w14:textId="0EF0F8A3" w:rsidR="001121F7" w:rsidRPr="00034C4C" w:rsidRDefault="001121F7" w:rsidP="00C717B6">
      <w:pPr>
        <w:pStyle w:val="Heading1"/>
      </w:pPr>
      <w:bookmarkStart w:id="160" w:name="_Toc479648431"/>
      <w:bookmarkStart w:id="161" w:name="_Toc504877679"/>
      <w:bookmarkStart w:id="162" w:name="_Toc530457844"/>
      <w:bookmarkStart w:id="163" w:name="_Toc43891000"/>
      <w:bookmarkEnd w:id="114"/>
      <w:bookmarkEnd w:id="115"/>
      <w:r w:rsidRPr="00034C4C">
        <w:t>PUBLICATION</w:t>
      </w:r>
      <w:bookmarkEnd w:id="160"/>
      <w:bookmarkEnd w:id="161"/>
      <w:bookmarkEnd w:id="162"/>
      <w:bookmarkEnd w:id="163"/>
    </w:p>
    <w:p w14:paraId="1B0DAFF3" w14:textId="10410FEF" w:rsidR="001121F7" w:rsidRPr="00034C4C" w:rsidRDefault="001121F7" w:rsidP="00C717B6">
      <w:r w:rsidRPr="007E07A1">
        <w:rPr>
          <w:highlight w:val="yellow"/>
        </w:rPr>
        <w:t xml:space="preserve">Describe the plans for publication and presentation.  </w:t>
      </w:r>
      <w:r w:rsidRPr="007E07A1">
        <w:rPr>
          <w:b/>
          <w:i/>
          <w:highlight w:val="yellow"/>
        </w:rPr>
        <w:t xml:space="preserve">Note that the inclusion of illustrative cases in such reports may result in </w:t>
      </w:r>
      <w:r w:rsidR="00BB685D">
        <w:rPr>
          <w:b/>
          <w:i/>
          <w:highlight w:val="yellow"/>
        </w:rPr>
        <w:t xml:space="preserve">the </w:t>
      </w:r>
      <w:r w:rsidRPr="007E07A1">
        <w:rPr>
          <w:b/>
          <w:i/>
          <w:highlight w:val="yellow"/>
        </w:rPr>
        <w:t>disclosure of identifiable information</w:t>
      </w:r>
      <w:r w:rsidRPr="007E07A1">
        <w:rPr>
          <w:i/>
          <w:highlight w:val="yellow"/>
        </w:rPr>
        <w:t>.</w:t>
      </w:r>
      <w:r w:rsidRPr="007E07A1">
        <w:rPr>
          <w:highlight w:val="yellow"/>
        </w:rPr>
        <w:t xml:space="preserve">  Consider this eventuality. If the </w:t>
      </w:r>
      <w:r w:rsidR="00C717B6" w:rsidRPr="007E07A1">
        <w:rPr>
          <w:highlight w:val="yellow"/>
        </w:rPr>
        <w:t>UF-JAX</w:t>
      </w:r>
      <w:r w:rsidRPr="007E07A1">
        <w:rPr>
          <w:highlight w:val="yellow"/>
        </w:rPr>
        <w:t xml:space="preserve"> investigator will not have access to the complete data set, or if this is </w:t>
      </w:r>
      <w:r w:rsidR="00BB685D">
        <w:rPr>
          <w:highlight w:val="yellow"/>
        </w:rPr>
        <w:t xml:space="preserve">a </w:t>
      </w:r>
      <w:r w:rsidRPr="007E07A1">
        <w:rPr>
          <w:highlight w:val="yellow"/>
        </w:rPr>
        <w:t xml:space="preserve">multicenter study, describe how </w:t>
      </w:r>
      <w:r w:rsidR="00BB685D">
        <w:rPr>
          <w:highlight w:val="yellow"/>
        </w:rPr>
        <w:t xml:space="preserve">the </w:t>
      </w:r>
      <w:r w:rsidRPr="007E07A1">
        <w:rPr>
          <w:highlight w:val="yellow"/>
        </w:rPr>
        <w:t>publication will proceed.</w:t>
      </w:r>
    </w:p>
    <w:p w14:paraId="7723C0C9" w14:textId="388C1E75" w:rsidR="001121F7" w:rsidRPr="00034C4C" w:rsidRDefault="001121F7" w:rsidP="00C717B6">
      <w:pPr>
        <w:pStyle w:val="Heading1"/>
      </w:pPr>
      <w:bookmarkStart w:id="164" w:name="_Toc530457845"/>
      <w:bookmarkStart w:id="165" w:name="_Toc43891001"/>
      <w:bookmarkStart w:id="166" w:name="_Toc530457846"/>
      <w:r w:rsidRPr="00034C4C">
        <w:t>References</w:t>
      </w:r>
      <w:bookmarkEnd w:id="164"/>
      <w:bookmarkEnd w:id="165"/>
    </w:p>
    <w:p w14:paraId="7279330F" w14:textId="5A91AD87" w:rsidR="00627510" w:rsidRPr="00034C4C" w:rsidRDefault="00627510" w:rsidP="00C717B6">
      <w:r w:rsidRPr="007E07A1">
        <w:rPr>
          <w:highlight w:val="yellow"/>
        </w:rPr>
        <w:t>All references belong in this section.</w:t>
      </w:r>
      <w:r w:rsidRPr="00034C4C">
        <w:t xml:space="preserve"> </w:t>
      </w:r>
    </w:p>
    <w:p w14:paraId="0E345604" w14:textId="6DFA41F8" w:rsidR="001121F7" w:rsidRPr="00034C4C" w:rsidRDefault="001121F7" w:rsidP="00C717B6">
      <w:pPr>
        <w:pStyle w:val="Heading"/>
      </w:pPr>
      <w:r w:rsidRPr="00034C4C">
        <w:br w:type="page"/>
      </w:r>
      <w:bookmarkStart w:id="167" w:name="_Toc43891002"/>
      <w:r w:rsidRPr="00034C4C">
        <w:lastRenderedPageBreak/>
        <w:t>Appendix</w:t>
      </w:r>
      <w:bookmarkEnd w:id="166"/>
      <w:bookmarkEnd w:id="167"/>
    </w:p>
    <w:p w14:paraId="08D482C4" w14:textId="0CDCC49C" w:rsidR="001121F7" w:rsidRPr="00034C4C" w:rsidRDefault="001121F7" w:rsidP="00C717B6">
      <w:r w:rsidRPr="007E07A1">
        <w:rPr>
          <w:highlight w:val="yellow"/>
        </w:rPr>
        <w:t>Append relevant information.</w:t>
      </w:r>
      <w:r w:rsidR="00627510" w:rsidRPr="007E07A1">
        <w:rPr>
          <w:highlight w:val="yellow"/>
        </w:rPr>
        <w:t xml:space="preserve"> Delete if not applicable.</w:t>
      </w:r>
    </w:p>
    <w:sectPr w:rsidR="001121F7" w:rsidRPr="00034C4C" w:rsidSect="00EF2394">
      <w:pgSz w:w="12240" w:h="15840" w:code="1"/>
      <w:pgMar w:top="1440" w:right="1440" w:bottom="1440" w:left="1440" w:header="720" w:footer="720"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03CA6" w14:textId="77777777" w:rsidR="002B006B" w:rsidRDefault="002B006B" w:rsidP="00C717B6">
      <w:r>
        <w:separator/>
      </w:r>
    </w:p>
    <w:p w14:paraId="7B4350B7" w14:textId="77777777" w:rsidR="002B006B" w:rsidRDefault="002B006B" w:rsidP="00C717B6"/>
    <w:p w14:paraId="607C8752" w14:textId="77777777" w:rsidR="002B006B" w:rsidRDefault="002B006B" w:rsidP="00C717B6"/>
  </w:endnote>
  <w:endnote w:type="continuationSeparator" w:id="0">
    <w:p w14:paraId="1DFCEDB5" w14:textId="77777777" w:rsidR="002B006B" w:rsidRDefault="002B006B" w:rsidP="00C717B6">
      <w:r>
        <w:continuationSeparator/>
      </w:r>
    </w:p>
    <w:p w14:paraId="0B37FCDE" w14:textId="77777777" w:rsidR="002B006B" w:rsidRDefault="002B006B" w:rsidP="00C717B6"/>
    <w:p w14:paraId="7DEC8864" w14:textId="77777777" w:rsidR="002B006B" w:rsidRDefault="002B006B" w:rsidP="00C71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3C50" w14:textId="1C3645CF" w:rsidR="000C11DB" w:rsidRPr="00A631F3" w:rsidRDefault="00061EDC" w:rsidP="00860F71">
    <w:pPr>
      <w:pStyle w:val="Footer"/>
      <w:pBdr>
        <w:top w:val="single" w:sz="4" w:space="1" w:color="auto"/>
      </w:pBdr>
      <w:tabs>
        <w:tab w:val="clear" w:pos="8640"/>
        <w:tab w:val="right" w:pos="10080"/>
        <w:tab w:val="right" w:pos="12960"/>
      </w:tabs>
      <w:ind w:left="-720" w:right="-720"/>
    </w:pPr>
    <w:r w:rsidRPr="00160803">
      <w:t xml:space="preserve">PI Protocol </w:t>
    </w:r>
    <w:r>
      <w:t>Version</w:t>
    </w:r>
    <w:r w:rsidRPr="00160803">
      <w:t xml:space="preserve">: </w:t>
    </w:r>
    <w:r w:rsidRPr="005942FF">
      <w:rPr>
        <w:highlight w:val="yellow"/>
        <w:shd w:val="clear" w:color="auto" w:fill="FFFF00"/>
      </w:rPr>
      <w:t>mm/dd/</w:t>
    </w:r>
    <w:proofErr w:type="spellStart"/>
    <w:r w:rsidRPr="005942FF">
      <w:rPr>
        <w:shd w:val="clear" w:color="auto" w:fill="FFFF00"/>
      </w:rPr>
      <w:t>yyyy</w:t>
    </w:r>
    <w:proofErr w:type="spellEnd"/>
    <w:r w:rsidR="000C11DB" w:rsidRPr="00160803">
      <w:tab/>
    </w:r>
    <w:r w:rsidR="00860F71">
      <w:tab/>
    </w:r>
    <w:r w:rsidR="000C11DB" w:rsidRPr="00160803">
      <w:t xml:space="preserve">Page </w:t>
    </w:r>
    <w:r w:rsidR="000C11DB" w:rsidRPr="00160803">
      <w:fldChar w:fldCharType="begin"/>
    </w:r>
    <w:r w:rsidR="000C11DB" w:rsidRPr="00160803">
      <w:instrText xml:space="preserve"> PAGE  \* Arabic  \* MERGEFORMAT </w:instrText>
    </w:r>
    <w:r w:rsidR="000C11DB" w:rsidRPr="00160803">
      <w:fldChar w:fldCharType="separate"/>
    </w:r>
    <w:r w:rsidR="000C11DB">
      <w:t>9</w:t>
    </w:r>
    <w:r w:rsidR="000C11DB" w:rsidRPr="00160803">
      <w:fldChar w:fldCharType="end"/>
    </w:r>
    <w:r w:rsidR="000C11DB" w:rsidRPr="00160803">
      <w:t xml:space="preserve"> of </w:t>
    </w:r>
    <w:r w:rsidR="002B006B">
      <w:fldChar w:fldCharType="begin"/>
    </w:r>
    <w:r w:rsidR="002B006B">
      <w:instrText xml:space="preserve"> NUMPAGES  \* Arabic  \* MERGEFORMAT </w:instrText>
    </w:r>
    <w:r w:rsidR="002B006B">
      <w:fldChar w:fldCharType="separate"/>
    </w:r>
    <w:r w:rsidR="000C11DB">
      <w:t>32</w:t>
    </w:r>
    <w:r w:rsidR="002B00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B1D4" w14:textId="324E9CD2" w:rsidR="00860F71" w:rsidRDefault="00061EDC" w:rsidP="00860F71">
    <w:pPr>
      <w:pStyle w:val="Footer"/>
      <w:pBdr>
        <w:top w:val="single" w:sz="4" w:space="1" w:color="auto"/>
      </w:pBdr>
      <w:tabs>
        <w:tab w:val="clear" w:pos="8640"/>
        <w:tab w:val="right" w:pos="10080"/>
        <w:tab w:val="right" w:pos="12960"/>
      </w:tabs>
      <w:ind w:left="-720" w:right="-720"/>
    </w:pPr>
    <w:r w:rsidRPr="00160803">
      <w:t xml:space="preserve">PI Protocol </w:t>
    </w:r>
    <w:r>
      <w:t>Version</w:t>
    </w:r>
    <w:r w:rsidRPr="00160803">
      <w:t xml:space="preserve">: </w:t>
    </w:r>
    <w:r w:rsidRPr="005942FF">
      <w:rPr>
        <w:highlight w:val="yellow"/>
        <w:shd w:val="clear" w:color="auto" w:fill="FFFF00"/>
      </w:rPr>
      <w:t>mm/dd/</w:t>
    </w:r>
    <w:proofErr w:type="spellStart"/>
    <w:r w:rsidRPr="005942FF">
      <w:rPr>
        <w:shd w:val="clear" w:color="auto" w:fill="FFFF00"/>
      </w:rPr>
      <w:t>yyyy</w:t>
    </w:r>
    <w:proofErr w:type="spellEnd"/>
    <w:r w:rsidR="00860F71" w:rsidRPr="00160803">
      <w:tab/>
    </w:r>
    <w:r w:rsidR="00860F71">
      <w:tab/>
    </w:r>
    <w:r w:rsidR="00860F71" w:rsidRPr="00160803">
      <w:t xml:space="preserve">Page </w:t>
    </w:r>
    <w:r w:rsidR="00860F71" w:rsidRPr="00160803">
      <w:fldChar w:fldCharType="begin"/>
    </w:r>
    <w:r w:rsidR="00860F71" w:rsidRPr="00160803">
      <w:instrText xml:space="preserve"> PAGE  \* Arabic  \* MERGEFORMAT </w:instrText>
    </w:r>
    <w:r w:rsidR="00860F71" w:rsidRPr="00160803">
      <w:fldChar w:fldCharType="separate"/>
    </w:r>
    <w:r w:rsidR="00860F71">
      <w:t>2</w:t>
    </w:r>
    <w:r w:rsidR="00860F71" w:rsidRPr="00160803">
      <w:fldChar w:fldCharType="end"/>
    </w:r>
    <w:r w:rsidR="00860F71" w:rsidRPr="00160803">
      <w:t xml:space="preserve"> of </w:t>
    </w:r>
    <w:fldSimple w:instr=" NUMPAGES  \* Arabic  \* MERGEFORMAT ">
      <w:r w:rsidR="00860F71">
        <w:t>18</w:t>
      </w:r>
    </w:fldSimple>
    <w:r w:rsidR="00860F71">
      <w:t xml:space="preserve"> (Template version: </w:t>
    </w:r>
    <w:r w:rsidR="003835F6" w:rsidRPr="003835F6">
      <w:t>06/24/2020</w:t>
    </w:r>
    <w:r w:rsidR="00860F7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2A4D" w14:textId="77777777" w:rsidR="002B006B" w:rsidRDefault="002B006B" w:rsidP="00C717B6">
      <w:r>
        <w:separator/>
      </w:r>
    </w:p>
    <w:p w14:paraId="69D1B1F3" w14:textId="77777777" w:rsidR="002B006B" w:rsidRDefault="002B006B" w:rsidP="00C717B6"/>
    <w:p w14:paraId="2CA4A4C0" w14:textId="77777777" w:rsidR="002B006B" w:rsidRDefault="002B006B" w:rsidP="00C717B6"/>
  </w:footnote>
  <w:footnote w:type="continuationSeparator" w:id="0">
    <w:p w14:paraId="19A002C9" w14:textId="77777777" w:rsidR="002B006B" w:rsidRDefault="002B006B" w:rsidP="00C717B6">
      <w:r>
        <w:continuationSeparator/>
      </w:r>
    </w:p>
    <w:p w14:paraId="2A979650" w14:textId="77777777" w:rsidR="002B006B" w:rsidRDefault="002B006B" w:rsidP="00C717B6"/>
    <w:p w14:paraId="146E44DF" w14:textId="77777777" w:rsidR="002B006B" w:rsidRDefault="002B006B" w:rsidP="00C71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A4EC" w14:textId="77777777" w:rsidR="000C11DB" w:rsidRDefault="000C11DB" w:rsidP="00160803">
    <w:pPr>
      <w:pStyle w:val="Header"/>
      <w:rPr>
        <w:rStyle w:val="PageNumber"/>
        <w:rFonts w:eastAsia="Times"/>
        <w:snapToGrid/>
      </w:rPr>
    </w:pPr>
    <w:r>
      <w:rPr>
        <w:rStyle w:val="PageNumber"/>
      </w:rPr>
      <w:fldChar w:fldCharType="begin"/>
    </w:r>
    <w:r>
      <w:rPr>
        <w:rStyle w:val="PageNumber"/>
      </w:rPr>
      <w:instrText xml:space="preserve">PAGE  </w:instrText>
    </w:r>
    <w:r>
      <w:rPr>
        <w:rStyle w:val="PageNumber"/>
      </w:rPr>
      <w:fldChar w:fldCharType="end"/>
    </w:r>
  </w:p>
  <w:p w14:paraId="5538B5FE" w14:textId="77777777" w:rsidR="000C11DB" w:rsidRDefault="000C11DB" w:rsidP="00160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C9C7" w14:textId="77777777" w:rsidR="000C11DB" w:rsidRPr="00160803" w:rsidRDefault="000C11DB" w:rsidP="00860F71">
    <w:pPr>
      <w:pStyle w:val="Header"/>
      <w:pBdr>
        <w:bottom w:val="single" w:sz="4" w:space="1" w:color="auto"/>
      </w:pBdr>
      <w:tabs>
        <w:tab w:val="clear" w:pos="8640"/>
        <w:tab w:val="right" w:pos="8910"/>
      </w:tabs>
      <w:ind w:left="-720"/>
    </w:pPr>
    <w:r w:rsidRPr="00160803">
      <w:t xml:space="preserve">Protocol Title: </w:t>
    </w:r>
    <w:r w:rsidRPr="00160803">
      <w:rPr>
        <w:highlight w:val="yellow"/>
      </w:rPr>
      <w:t>Add short title</w:t>
    </w:r>
    <w:r w:rsidRPr="001608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9EBA" w14:textId="61ADADC5" w:rsidR="002268FC" w:rsidRPr="007E07A1" w:rsidRDefault="002268FC" w:rsidP="002268FC">
    <w:pPr>
      <w:pStyle w:val="Header"/>
      <w:pBdr>
        <w:bottom w:val="single" w:sz="4" w:space="1" w:color="auto"/>
      </w:pBdr>
      <w:ind w:left="-720"/>
    </w:pPr>
    <w:r w:rsidRPr="007E07A1">
      <w:rPr>
        <w:highlight w:val="yellow"/>
      </w:rPr>
      <w:t>Protocol Short Title</w:t>
    </w:r>
  </w:p>
  <w:p w14:paraId="17DC319F" w14:textId="77777777" w:rsidR="002268FC" w:rsidRPr="00C717B6" w:rsidRDefault="002268FC" w:rsidP="002268F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405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A4C3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BBC9D4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7807FD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46E19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AA482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7F82E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4E644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28B4F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5A1A2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3517C"/>
    <w:multiLevelType w:val="singleLevel"/>
    <w:tmpl w:val="A6AA36EE"/>
    <w:lvl w:ilvl="0">
      <w:start w:val="1"/>
      <w:numFmt w:val="decimal"/>
      <w:pStyle w:val="ListNumber"/>
      <w:lvlText w:val="%1."/>
      <w:legacy w:legacy="1" w:legacySpace="0" w:legacyIndent="360"/>
      <w:lvlJc w:val="left"/>
      <w:pPr>
        <w:ind w:left="360" w:hanging="360"/>
      </w:pPr>
    </w:lvl>
  </w:abstractNum>
  <w:abstractNum w:abstractNumId="11" w15:restartNumberingAfterBreak="0">
    <w:nsid w:val="186F1E2F"/>
    <w:multiLevelType w:val="hybridMultilevel"/>
    <w:tmpl w:val="AED257F4"/>
    <w:lvl w:ilvl="0" w:tplc="D148DC4C">
      <w:start w:val="1"/>
      <w:numFmt w:val="bullet"/>
      <w:lvlText w:val=""/>
      <w:lvlJc w:val="left"/>
      <w:pPr>
        <w:tabs>
          <w:tab w:val="num" w:pos="360"/>
        </w:tabs>
        <w:ind w:left="360" w:hanging="360"/>
      </w:pPr>
      <w:rPr>
        <w:rFonts w:ascii="Symbol" w:hAnsi="Symbol" w:hint="default"/>
        <w:sz w:val="16"/>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6F514F"/>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14" w15:restartNumberingAfterBreak="0">
    <w:nsid w:val="4F525410"/>
    <w:multiLevelType w:val="hybridMultilevel"/>
    <w:tmpl w:val="87E85A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17824FD"/>
    <w:multiLevelType w:val="hybridMultilevel"/>
    <w:tmpl w:val="63E835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5327831"/>
    <w:multiLevelType w:val="hybridMultilevel"/>
    <w:tmpl w:val="7338B18E"/>
    <w:lvl w:ilvl="0" w:tplc="CE38B8F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7764B"/>
    <w:multiLevelType w:val="multilevel"/>
    <w:tmpl w:val="84F428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5837688"/>
    <w:multiLevelType w:val="hybridMultilevel"/>
    <w:tmpl w:val="1C1A8C4A"/>
    <w:lvl w:ilvl="0" w:tplc="D148DC4C">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47E7A"/>
    <w:multiLevelType w:val="singleLevel"/>
    <w:tmpl w:val="5B309E3A"/>
    <w:lvl w:ilvl="0">
      <w:start w:val="1"/>
      <w:numFmt w:val="decimal"/>
      <w:lvlText w:val="%1)"/>
      <w:lvlJc w:val="left"/>
      <w:pPr>
        <w:tabs>
          <w:tab w:val="num" w:pos="360"/>
        </w:tabs>
        <w:ind w:left="360" w:hanging="360"/>
      </w:pPr>
      <w:rPr>
        <w:color w:val="auto"/>
      </w:rPr>
    </w:lvl>
  </w:abstractNum>
  <w:num w:numId="1">
    <w:abstractNumId w:val="9"/>
  </w:num>
  <w:num w:numId="2">
    <w:abstractNumId w:val="8"/>
  </w:num>
  <w:num w:numId="3">
    <w:abstractNumId w:val="13"/>
  </w:num>
  <w:num w:numId="4">
    <w:abstractNumId w:val="19"/>
  </w:num>
  <w:num w:numId="5">
    <w:abstractNumId w:val="10"/>
    <w:lvlOverride w:ilvl="0">
      <w:lvl w:ilvl="0">
        <w:start w:val="1"/>
        <w:numFmt w:val="decimal"/>
        <w:pStyle w:val="ListNumber"/>
        <w:lvlText w:val="%1."/>
        <w:legacy w:legacy="1" w:legacySpace="0" w:legacyIndent="360"/>
        <w:lvlJc w:val="left"/>
        <w:pPr>
          <w:ind w:left="360" w:hanging="360"/>
        </w:pPr>
      </w:lvl>
    </w:lvlOverride>
  </w:num>
  <w:num w:numId="6">
    <w:abstractNumId w:val="17"/>
  </w:num>
  <w:num w:numId="7">
    <w:abstractNumId w:val="11"/>
  </w:num>
  <w:num w:numId="8">
    <w:abstractNumId w:val="14"/>
  </w:num>
  <w:num w:numId="9">
    <w:abstractNumId w:val="15"/>
  </w:num>
  <w:num w:numId="10">
    <w:abstractNumId w:val="18"/>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sTQ1MDG3MDOwMDZS0lEKTi0uzszPAymwqAUABwL/pywAAAA="/>
  </w:docVars>
  <w:rsids>
    <w:rsidRoot w:val="0064633D"/>
    <w:rsid w:val="000263C7"/>
    <w:rsid w:val="00034C4C"/>
    <w:rsid w:val="000367D0"/>
    <w:rsid w:val="00037FCE"/>
    <w:rsid w:val="00044DC7"/>
    <w:rsid w:val="00061EDC"/>
    <w:rsid w:val="000640AF"/>
    <w:rsid w:val="000B1054"/>
    <w:rsid w:val="000C11DB"/>
    <w:rsid w:val="000D3576"/>
    <w:rsid w:val="000F4D55"/>
    <w:rsid w:val="00103821"/>
    <w:rsid w:val="001109DB"/>
    <w:rsid w:val="001121F7"/>
    <w:rsid w:val="001275C3"/>
    <w:rsid w:val="00151C69"/>
    <w:rsid w:val="00195C06"/>
    <w:rsid w:val="001B4747"/>
    <w:rsid w:val="002268FC"/>
    <w:rsid w:val="002746D8"/>
    <w:rsid w:val="00281474"/>
    <w:rsid w:val="00283DBB"/>
    <w:rsid w:val="002964CA"/>
    <w:rsid w:val="002B006B"/>
    <w:rsid w:val="003155B8"/>
    <w:rsid w:val="00326155"/>
    <w:rsid w:val="003437FA"/>
    <w:rsid w:val="00357D0B"/>
    <w:rsid w:val="003604FB"/>
    <w:rsid w:val="003835F6"/>
    <w:rsid w:val="00385BCC"/>
    <w:rsid w:val="00391F0E"/>
    <w:rsid w:val="003B0D12"/>
    <w:rsid w:val="003B13B9"/>
    <w:rsid w:val="003B6375"/>
    <w:rsid w:val="003C0FF4"/>
    <w:rsid w:val="003D79AB"/>
    <w:rsid w:val="004B1992"/>
    <w:rsid w:val="004B2D00"/>
    <w:rsid w:val="004C3B29"/>
    <w:rsid w:val="004D62E5"/>
    <w:rsid w:val="00521C66"/>
    <w:rsid w:val="00524153"/>
    <w:rsid w:val="00580958"/>
    <w:rsid w:val="005942FF"/>
    <w:rsid w:val="005D4AA9"/>
    <w:rsid w:val="00616787"/>
    <w:rsid w:val="00627510"/>
    <w:rsid w:val="0064633D"/>
    <w:rsid w:val="00657361"/>
    <w:rsid w:val="00682938"/>
    <w:rsid w:val="006B4413"/>
    <w:rsid w:val="006B7FF7"/>
    <w:rsid w:val="0078688C"/>
    <w:rsid w:val="007E07A1"/>
    <w:rsid w:val="00856D95"/>
    <w:rsid w:val="00860F71"/>
    <w:rsid w:val="008B1681"/>
    <w:rsid w:val="008E5F27"/>
    <w:rsid w:val="008F437D"/>
    <w:rsid w:val="009314F2"/>
    <w:rsid w:val="009374ED"/>
    <w:rsid w:val="00946DB7"/>
    <w:rsid w:val="00962AF5"/>
    <w:rsid w:val="009E20EC"/>
    <w:rsid w:val="00A5557C"/>
    <w:rsid w:val="00A661ED"/>
    <w:rsid w:val="00AB3EC5"/>
    <w:rsid w:val="00B12D5A"/>
    <w:rsid w:val="00B600A2"/>
    <w:rsid w:val="00B720C7"/>
    <w:rsid w:val="00BA2A43"/>
    <w:rsid w:val="00BB685D"/>
    <w:rsid w:val="00BB7B1C"/>
    <w:rsid w:val="00BD5869"/>
    <w:rsid w:val="00C17438"/>
    <w:rsid w:val="00C24191"/>
    <w:rsid w:val="00C25159"/>
    <w:rsid w:val="00C36ADC"/>
    <w:rsid w:val="00C66AF0"/>
    <w:rsid w:val="00C66BAD"/>
    <w:rsid w:val="00C717B6"/>
    <w:rsid w:val="00C97655"/>
    <w:rsid w:val="00D22065"/>
    <w:rsid w:val="00D63F14"/>
    <w:rsid w:val="00D9759B"/>
    <w:rsid w:val="00DB07A5"/>
    <w:rsid w:val="00DB146F"/>
    <w:rsid w:val="00E32CC8"/>
    <w:rsid w:val="00E50FE9"/>
    <w:rsid w:val="00E91733"/>
    <w:rsid w:val="00E95B44"/>
    <w:rsid w:val="00EA3FDA"/>
    <w:rsid w:val="00EE3E58"/>
    <w:rsid w:val="00EF2366"/>
    <w:rsid w:val="00EF2394"/>
    <w:rsid w:val="00F10D5C"/>
    <w:rsid w:val="00F20A80"/>
    <w:rsid w:val="00F273D9"/>
    <w:rsid w:val="00FF793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73245C"/>
  <w14:defaultImageDpi w14:val="330"/>
  <w15:docId w15:val="{B8AFB419-135B-324D-A835-F6AB5A28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B6"/>
    <w:pPr>
      <w:jc w:val="both"/>
    </w:pPr>
    <w:rPr>
      <w:rFonts w:asciiTheme="majorBidi" w:hAnsiTheme="majorBidi" w:cstheme="majorBidi"/>
    </w:rPr>
  </w:style>
  <w:style w:type="paragraph" w:styleId="Heading1">
    <w:name w:val="heading 1"/>
    <w:basedOn w:val="Normal"/>
    <w:next w:val="Normal"/>
    <w:link w:val="Heading1Char"/>
    <w:qFormat/>
    <w:rsid w:val="00034C4C"/>
    <w:pPr>
      <w:keepNext/>
      <w:numPr>
        <w:numId w:val="28"/>
      </w:numPr>
      <w:tabs>
        <w:tab w:val="left" w:pos="540"/>
      </w:tabs>
      <w:spacing w:before="120"/>
      <w:ind w:left="0"/>
      <w:outlineLvl w:val="0"/>
    </w:pPr>
    <w:rPr>
      <w:b/>
      <w:caps/>
      <w:kern w:val="28"/>
    </w:rPr>
  </w:style>
  <w:style w:type="paragraph" w:styleId="Heading2">
    <w:name w:val="heading 2"/>
    <w:basedOn w:val="Normal"/>
    <w:next w:val="Normal"/>
    <w:qFormat/>
    <w:rsid w:val="00034C4C"/>
    <w:pPr>
      <w:keepNext/>
      <w:numPr>
        <w:ilvl w:val="1"/>
        <w:numId w:val="28"/>
      </w:numPr>
      <w:tabs>
        <w:tab w:val="left" w:pos="540"/>
      </w:tabs>
      <w:ind w:left="0"/>
      <w:outlineLvl w:val="1"/>
    </w:pPr>
    <w:rPr>
      <w:b/>
    </w:rPr>
  </w:style>
  <w:style w:type="paragraph" w:styleId="Heading3">
    <w:name w:val="heading 3"/>
    <w:basedOn w:val="Normal"/>
    <w:next w:val="Normal"/>
    <w:qFormat/>
    <w:rsid w:val="00EE3E58"/>
    <w:pPr>
      <w:keepNext/>
      <w:numPr>
        <w:ilvl w:val="2"/>
        <w:numId w:val="28"/>
      </w:numPr>
      <w:spacing w:after="120"/>
      <w:outlineLvl w:val="2"/>
    </w:pPr>
    <w:rPr>
      <w:b/>
    </w:rPr>
  </w:style>
  <w:style w:type="paragraph" w:styleId="Heading4">
    <w:name w:val="heading 4"/>
    <w:basedOn w:val="Normal"/>
    <w:next w:val="Normal"/>
    <w:qFormat/>
    <w:rsid w:val="00EE3E58"/>
    <w:pPr>
      <w:keepNext/>
      <w:numPr>
        <w:ilvl w:val="3"/>
        <w:numId w:val="28"/>
      </w:numPr>
      <w:spacing w:after="120"/>
      <w:outlineLvl w:val="3"/>
    </w:pPr>
    <w:rPr>
      <w:b/>
      <w:i/>
    </w:rPr>
  </w:style>
  <w:style w:type="paragraph" w:styleId="Heading5">
    <w:name w:val="heading 5"/>
    <w:basedOn w:val="Normal"/>
    <w:next w:val="Normal"/>
    <w:qFormat/>
    <w:rsid w:val="00EE3E58"/>
    <w:pPr>
      <w:widowControl w:val="0"/>
      <w:numPr>
        <w:ilvl w:val="4"/>
        <w:numId w:val="28"/>
      </w:numPr>
      <w:spacing w:before="240" w:after="60"/>
      <w:outlineLvl w:val="4"/>
    </w:pPr>
    <w:rPr>
      <w:rFonts w:eastAsia="Times New Roman"/>
      <w:b/>
      <w:i/>
      <w:snapToGrid w:val="0"/>
      <w:sz w:val="26"/>
    </w:rPr>
  </w:style>
  <w:style w:type="paragraph" w:styleId="Heading6">
    <w:name w:val="heading 6"/>
    <w:basedOn w:val="Normal"/>
    <w:next w:val="Normal"/>
    <w:qFormat/>
    <w:rsid w:val="00EE3E58"/>
    <w:pPr>
      <w:widowControl w:val="0"/>
      <w:numPr>
        <w:ilvl w:val="5"/>
        <w:numId w:val="28"/>
      </w:numPr>
      <w:spacing w:before="240" w:after="60"/>
      <w:outlineLvl w:val="5"/>
    </w:pPr>
    <w:rPr>
      <w:rFonts w:eastAsia="Times New Roman"/>
      <w:b/>
      <w:snapToGrid w:val="0"/>
      <w:sz w:val="22"/>
    </w:rPr>
  </w:style>
  <w:style w:type="paragraph" w:styleId="Heading7">
    <w:name w:val="heading 7"/>
    <w:basedOn w:val="Normal"/>
    <w:next w:val="Normal"/>
    <w:qFormat/>
    <w:rsid w:val="00EE3E58"/>
    <w:pPr>
      <w:widowControl w:val="0"/>
      <w:numPr>
        <w:ilvl w:val="6"/>
        <w:numId w:val="28"/>
      </w:numPr>
      <w:spacing w:before="240" w:after="60"/>
      <w:outlineLvl w:val="6"/>
    </w:pPr>
    <w:rPr>
      <w:rFonts w:eastAsia="Times New Roman"/>
      <w:snapToGrid w:val="0"/>
    </w:rPr>
  </w:style>
  <w:style w:type="paragraph" w:styleId="Heading8">
    <w:name w:val="heading 8"/>
    <w:basedOn w:val="Normal"/>
    <w:next w:val="Normal"/>
    <w:qFormat/>
    <w:rsid w:val="00EE3E58"/>
    <w:pPr>
      <w:widowControl w:val="0"/>
      <w:numPr>
        <w:ilvl w:val="7"/>
        <w:numId w:val="28"/>
      </w:numPr>
      <w:spacing w:before="240" w:after="60"/>
      <w:outlineLvl w:val="7"/>
    </w:pPr>
    <w:rPr>
      <w:rFonts w:eastAsia="Times New Roman"/>
      <w:i/>
      <w:snapToGrid w:val="0"/>
    </w:rPr>
  </w:style>
  <w:style w:type="paragraph" w:styleId="Heading9">
    <w:name w:val="heading 9"/>
    <w:basedOn w:val="Normal"/>
    <w:next w:val="Normal"/>
    <w:qFormat/>
    <w:rsid w:val="00EE3E58"/>
    <w:pPr>
      <w:widowControl w:val="0"/>
      <w:numPr>
        <w:ilvl w:val="8"/>
        <w:numId w:val="28"/>
      </w:numPr>
      <w:spacing w:before="240" w:after="60"/>
      <w:outlineLvl w:val="8"/>
    </w:pPr>
    <w:rPr>
      <w:rFonts w:ascii="Arial" w:eastAsia="Times New Roman"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pPr>
      <w:numPr>
        <w:numId w:val="1"/>
      </w:numPr>
      <w:spacing w:after="120"/>
      <w:ind w:left="450" w:hanging="450"/>
    </w:pPr>
  </w:style>
  <w:style w:type="paragraph" w:styleId="ListBullet2">
    <w:name w:val="List Bullet 2"/>
    <w:basedOn w:val="Normal"/>
    <w:link w:val="ListBullet2Char"/>
    <w:autoRedefine/>
    <w:rsid w:val="00326155"/>
    <w:pPr>
      <w:numPr>
        <w:numId w:val="2"/>
      </w:numPr>
    </w:pPr>
    <w:rPr>
      <w:color w:val="1B20EC"/>
    </w:rPr>
  </w:style>
  <w:style w:type="paragraph" w:styleId="BodyText">
    <w:name w:val="Body Text"/>
    <w:basedOn w:val="Normal"/>
    <w:link w:val="BodyTextChar"/>
    <w:pPr>
      <w:spacing w:after="40"/>
    </w:pPr>
    <w:rPr>
      <w:sz w:val="20"/>
    </w:rPr>
  </w:style>
  <w:style w:type="paragraph" w:styleId="BodyTextIndent">
    <w:name w:val="Body Text Indent"/>
    <w:basedOn w:val="Normal"/>
    <w:link w:val="BodyTextIndentChar"/>
    <w:pPr>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style>
  <w:style w:type="character" w:styleId="Hyperlink">
    <w:name w:val="Hyperlink"/>
    <w:basedOn w:val="DefaultParagraphFont"/>
    <w:rPr>
      <w:color w:val="0000FF"/>
      <w:u w:val="single"/>
    </w:rPr>
  </w:style>
  <w:style w:type="paragraph" w:customStyle="1" w:styleId="Unnumbered">
    <w:name w:val="Unnumbered"/>
    <w:next w:val="Normal"/>
    <w:pPr>
      <w:keepNext/>
      <w:pageBreakBefore/>
      <w:spacing w:after="114"/>
      <w:jc w:val="center"/>
    </w:pPr>
    <w:rPr>
      <w:rFonts w:ascii="Times New Roman" w:eastAsia="Times New Roman" w:hAnsi="Times New Roman"/>
      <w:b/>
      <w:caps/>
    </w:rPr>
  </w:style>
  <w:style w:type="paragraph" w:styleId="TOC1">
    <w:name w:val="toc 1"/>
    <w:basedOn w:val="Normal"/>
    <w:next w:val="Normal"/>
    <w:autoRedefine/>
    <w:uiPriority w:val="39"/>
    <w:pPr>
      <w:tabs>
        <w:tab w:val="right" w:leader="dot" w:pos="8918"/>
      </w:tabs>
      <w:spacing w:before="120" w:after="120"/>
    </w:pPr>
    <w:rPr>
      <w:rFonts w:ascii="Times" w:hAnsi="Times"/>
      <w:b/>
      <w:caps/>
      <w:noProof/>
      <w:sz w:val="20"/>
    </w:rPr>
  </w:style>
  <w:style w:type="paragraph" w:styleId="TOC2">
    <w:name w:val="toc 2"/>
    <w:basedOn w:val="Normal"/>
    <w:next w:val="Normal"/>
    <w:autoRedefine/>
    <w:uiPriority w:val="39"/>
    <w:rsid w:val="001275C3"/>
    <w:pPr>
      <w:tabs>
        <w:tab w:val="left" w:pos="880"/>
        <w:tab w:val="right" w:leader="dot" w:pos="8918"/>
      </w:tabs>
      <w:spacing w:after="0"/>
      <w:ind w:left="216"/>
    </w:pPr>
    <w:rPr>
      <w:rFonts w:ascii="Times" w:hAnsi="Times"/>
      <w:smallCaps/>
      <w:noProof/>
      <w:sz w:val="20"/>
    </w:rPr>
  </w:style>
  <w:style w:type="paragraph" w:styleId="TOC3">
    <w:name w:val="toc 3"/>
    <w:basedOn w:val="Normal"/>
    <w:next w:val="Normal"/>
    <w:autoRedefine/>
    <w:uiPriority w:val="39"/>
    <w:rsid w:val="001275C3"/>
    <w:pPr>
      <w:tabs>
        <w:tab w:val="left" w:pos="1100"/>
        <w:tab w:val="right" w:leader="dot" w:pos="8918"/>
      </w:tabs>
      <w:spacing w:after="120"/>
      <w:ind w:left="446"/>
    </w:pPr>
    <w:rPr>
      <w:rFonts w:ascii="Times" w:hAnsi="Times"/>
      <w:i/>
      <w:sz w:val="20"/>
    </w:rPr>
  </w:style>
  <w:style w:type="paragraph" w:styleId="TOC4">
    <w:name w:val="toc 4"/>
    <w:basedOn w:val="Normal"/>
    <w:next w:val="Normal"/>
    <w:autoRedefine/>
    <w:uiPriority w:val="39"/>
    <w:pPr>
      <w:tabs>
        <w:tab w:val="right" w:leader="dot" w:pos="8918"/>
      </w:tabs>
      <w:spacing w:after="0"/>
    </w:pPr>
    <w:rPr>
      <w:rFonts w:ascii="Times" w:hAnsi="Times"/>
      <w:b/>
    </w:rPr>
  </w:style>
  <w:style w:type="paragraph" w:customStyle="1" w:styleId="Table1">
    <w:name w:val="Table 1"/>
    <w:basedOn w:val="Normal"/>
    <w:pPr>
      <w:widowControl w:val="0"/>
    </w:pPr>
    <w:rPr>
      <w:rFonts w:eastAsia="Times New Roman"/>
      <w:sz w:val="18"/>
      <w:lang w:val="en-GB"/>
    </w:rPr>
  </w:style>
  <w:style w:type="paragraph" w:styleId="DocumentMap">
    <w:name w:val="Document Map"/>
    <w:basedOn w:val="Normal"/>
    <w:pPr>
      <w:shd w:val="clear" w:color="auto" w:fill="000080"/>
    </w:pPr>
    <w:rPr>
      <w:rFonts w:ascii="Tahoma" w:hAnsi="Tahoma" w:cs="Tahoma"/>
    </w:rPr>
  </w:style>
  <w:style w:type="paragraph" w:customStyle="1" w:styleId="Listlevel1">
    <w:name w:val="List level 1"/>
    <w:basedOn w:val="Normal"/>
    <w:pPr>
      <w:spacing w:after="20"/>
    </w:pPr>
    <w:rPr>
      <w:rFonts w:eastAsia="Times New Roman"/>
    </w:rPr>
  </w:style>
  <w:style w:type="paragraph" w:styleId="Header">
    <w:name w:val="header"/>
    <w:basedOn w:val="Normal"/>
    <w:link w:val="HeaderChar"/>
    <w:uiPriority w:val="99"/>
    <w:qFormat/>
    <w:pPr>
      <w:widowControl w:val="0"/>
      <w:tabs>
        <w:tab w:val="center" w:pos="4320"/>
        <w:tab w:val="right" w:pos="8640"/>
      </w:tabs>
      <w:spacing w:after="40"/>
    </w:pPr>
    <w:rPr>
      <w:rFonts w:eastAsia="Times New Roman"/>
      <w:snapToGrid w:val="0"/>
    </w:rPr>
  </w:style>
  <w:style w:type="paragraph" w:styleId="List">
    <w:name w:val="List"/>
    <w:basedOn w:val="Normal"/>
    <w:pPr>
      <w:widowControl w:val="0"/>
      <w:ind w:left="1080"/>
    </w:pPr>
    <w:rPr>
      <w:rFonts w:eastAsia="Times New Roman"/>
    </w:rPr>
  </w:style>
  <w:style w:type="paragraph" w:styleId="ListNumber">
    <w:name w:val="List Number"/>
    <w:basedOn w:val="Normal"/>
    <w:pPr>
      <w:widowControl w:val="0"/>
      <w:numPr>
        <w:numId w:val="5"/>
      </w:numPr>
      <w:tabs>
        <w:tab w:val="left" w:pos="1080"/>
      </w:tabs>
    </w:pPr>
    <w:rPr>
      <w:rFonts w:eastAsia="Times New Roman"/>
    </w:rPr>
  </w:style>
  <w:style w:type="character" w:styleId="PageNumber">
    <w:name w:val="page number"/>
    <w:basedOn w:val="DefaultParagraphFont"/>
  </w:style>
  <w:style w:type="paragraph" w:styleId="Footer">
    <w:name w:val="footer"/>
    <w:basedOn w:val="Normal"/>
    <w:link w:val="FooterChar"/>
    <w:qFormat/>
    <w:pPr>
      <w:widowControl w:val="0"/>
      <w:tabs>
        <w:tab w:val="center" w:pos="4320"/>
        <w:tab w:val="right" w:pos="8640"/>
      </w:tabs>
    </w:pPr>
    <w:rPr>
      <w:rFonts w:eastAsia="Times New Roman"/>
      <w:snapToGrid w:val="0"/>
    </w:rPr>
  </w:style>
  <w:style w:type="paragraph" w:customStyle="1" w:styleId="Numberedlist">
    <w:name w:val="Numbered list"/>
    <w:basedOn w:val="Normal"/>
    <w:pPr>
      <w:widowControl w:val="0"/>
      <w:spacing w:before="60" w:after="60"/>
    </w:pPr>
    <w:rPr>
      <w:rFonts w:eastAsia="Times New Roman"/>
      <w:snapToGrid w:val="0"/>
    </w:rPr>
  </w:style>
  <w:style w:type="paragraph" w:customStyle="1" w:styleId="Heading">
    <w:name w:val="Heading"/>
    <w:basedOn w:val="Heading1"/>
    <w:next w:val="Normal"/>
    <w:link w:val="HeadingChar"/>
    <w:pPr>
      <w:numPr>
        <w:numId w:val="0"/>
      </w:numPr>
      <w:jc w:val="center"/>
    </w:pPr>
  </w:style>
  <w:style w:type="paragraph" w:styleId="TOC5">
    <w:name w:val="toc 5"/>
    <w:basedOn w:val="Normal"/>
    <w:next w:val="Normal"/>
    <w:autoRedefine/>
    <w:uiPriority w:val="39"/>
    <w:pPr>
      <w:spacing w:after="0"/>
      <w:ind w:left="880"/>
    </w:pPr>
    <w:rPr>
      <w:rFonts w:ascii="Times" w:hAnsi="Times"/>
      <w:sz w:val="18"/>
    </w:rPr>
  </w:style>
  <w:style w:type="paragraph" w:styleId="TOC6">
    <w:name w:val="toc 6"/>
    <w:basedOn w:val="Normal"/>
    <w:next w:val="Normal"/>
    <w:autoRedefine/>
    <w:uiPriority w:val="39"/>
    <w:pPr>
      <w:spacing w:after="0"/>
      <w:ind w:left="1100"/>
    </w:pPr>
    <w:rPr>
      <w:rFonts w:ascii="Times" w:hAnsi="Times"/>
      <w:sz w:val="18"/>
    </w:rPr>
  </w:style>
  <w:style w:type="paragraph" w:styleId="TOC7">
    <w:name w:val="toc 7"/>
    <w:basedOn w:val="Normal"/>
    <w:next w:val="Normal"/>
    <w:autoRedefine/>
    <w:uiPriority w:val="39"/>
    <w:pPr>
      <w:spacing w:after="0"/>
      <w:ind w:left="1320"/>
    </w:pPr>
    <w:rPr>
      <w:rFonts w:ascii="Times" w:hAnsi="Times"/>
      <w:sz w:val="18"/>
    </w:rPr>
  </w:style>
  <w:style w:type="paragraph" w:styleId="TOC8">
    <w:name w:val="toc 8"/>
    <w:basedOn w:val="Normal"/>
    <w:next w:val="Normal"/>
    <w:autoRedefine/>
    <w:uiPriority w:val="39"/>
    <w:pPr>
      <w:spacing w:after="0"/>
      <w:ind w:left="1540"/>
    </w:pPr>
    <w:rPr>
      <w:rFonts w:ascii="Times" w:hAnsi="Times"/>
      <w:sz w:val="18"/>
    </w:rPr>
  </w:style>
  <w:style w:type="paragraph" w:styleId="TOC9">
    <w:name w:val="toc 9"/>
    <w:basedOn w:val="Normal"/>
    <w:next w:val="Normal"/>
    <w:autoRedefine/>
    <w:uiPriority w:val="39"/>
    <w:pPr>
      <w:spacing w:after="0"/>
      <w:ind w:left="1760"/>
    </w:pPr>
    <w:rPr>
      <w:rFonts w:ascii="Times" w:hAnsi="Times"/>
      <w:sz w:val="18"/>
    </w:rPr>
  </w:style>
  <w:style w:type="character" w:styleId="CommentReference">
    <w:name w:val="annotation reference"/>
    <w:basedOn w:val="DefaultParagraphFont"/>
    <w:semiHidden/>
    <w:rPr>
      <w:sz w:val="16"/>
      <w:szCs w:val="16"/>
    </w:rPr>
  </w:style>
  <w:style w:type="paragraph" w:customStyle="1" w:styleId="Style1">
    <w:name w:val="Style1"/>
    <w:basedOn w:val="Heading"/>
    <w:pPr>
      <w:jc w:val="left"/>
    </w:pPr>
    <w:rPr>
      <w:caps w:val="0"/>
    </w:rPr>
  </w:style>
  <w:style w:type="paragraph" w:customStyle="1" w:styleId="UnnumberHeading2">
    <w:name w:val="Unnumber Heading 2"/>
    <w:basedOn w:val="Heading"/>
    <w:pPr>
      <w:jc w:val="left"/>
    </w:pPr>
    <w:rPr>
      <w:caps w:val="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579D"/>
    <w:rPr>
      <w:rFonts w:ascii="Times New Roman" w:hAnsi="Times New Roman"/>
    </w:rPr>
  </w:style>
  <w:style w:type="character" w:customStyle="1" w:styleId="BodyTextIndentChar">
    <w:name w:val="Body Text Indent Char"/>
    <w:basedOn w:val="DefaultParagraphFont"/>
    <w:link w:val="BodyTextIndent"/>
    <w:rsid w:val="00C7579D"/>
    <w:rPr>
      <w:rFonts w:ascii="Times New Roman" w:hAnsi="Times New Roman"/>
      <w:sz w:val="24"/>
    </w:rPr>
  </w:style>
  <w:style w:type="character" w:styleId="UnresolvedMention">
    <w:name w:val="Unresolved Mention"/>
    <w:basedOn w:val="DefaultParagraphFont"/>
    <w:uiPriority w:val="99"/>
    <w:semiHidden/>
    <w:unhideWhenUsed/>
    <w:rsid w:val="00037FCE"/>
    <w:rPr>
      <w:color w:val="605E5C"/>
      <w:shd w:val="clear" w:color="auto" w:fill="E1DFDD"/>
    </w:rPr>
  </w:style>
  <w:style w:type="character" w:styleId="FollowedHyperlink">
    <w:name w:val="FollowedHyperlink"/>
    <w:basedOn w:val="DefaultParagraphFont"/>
    <w:uiPriority w:val="99"/>
    <w:semiHidden/>
    <w:unhideWhenUsed/>
    <w:rsid w:val="00AB3EC5"/>
    <w:rPr>
      <w:color w:val="800080" w:themeColor="followedHyperlink"/>
      <w:u w:val="single"/>
    </w:rPr>
  </w:style>
  <w:style w:type="paragraph" w:customStyle="1" w:styleId="TitleDoc">
    <w:name w:val="Title Doc"/>
    <w:basedOn w:val="Normal"/>
    <w:link w:val="TitleDocChar"/>
    <w:qFormat/>
    <w:rsid w:val="00C717B6"/>
    <w:pPr>
      <w:jc w:val="center"/>
    </w:pPr>
    <w:rPr>
      <w:b/>
      <w:color w:val="000000" w:themeColor="text1"/>
    </w:rPr>
  </w:style>
  <w:style w:type="paragraph" w:styleId="ListParagraph">
    <w:name w:val="List Paragraph"/>
    <w:basedOn w:val="Normal"/>
    <w:uiPriority w:val="34"/>
    <w:rsid w:val="00034C4C"/>
    <w:pPr>
      <w:ind w:left="720"/>
      <w:contextualSpacing/>
    </w:pPr>
  </w:style>
  <w:style w:type="character" w:customStyle="1" w:styleId="TitleDocChar">
    <w:name w:val="Title Doc Char"/>
    <w:basedOn w:val="DefaultParagraphFont"/>
    <w:link w:val="TitleDoc"/>
    <w:rsid w:val="00C717B6"/>
    <w:rPr>
      <w:rFonts w:asciiTheme="majorBidi" w:hAnsiTheme="majorBidi" w:cstheme="majorBidi"/>
      <w:b/>
      <w:color w:val="000000" w:themeColor="text1"/>
    </w:rPr>
  </w:style>
  <w:style w:type="paragraph" w:customStyle="1" w:styleId="TableHeading">
    <w:name w:val="Table Heading"/>
    <w:basedOn w:val="Heading"/>
    <w:link w:val="TableHeadingChar"/>
    <w:qFormat/>
    <w:rsid w:val="00034C4C"/>
    <w:rPr>
      <w:sz w:val="28"/>
      <w:szCs w:val="28"/>
    </w:rPr>
  </w:style>
  <w:style w:type="paragraph" w:customStyle="1" w:styleId="Instructions">
    <w:name w:val="Instructions"/>
    <w:basedOn w:val="Normal"/>
    <w:link w:val="InstructionsChar"/>
    <w:qFormat/>
    <w:rsid w:val="00195C06"/>
    <w:pPr>
      <w:ind w:left="-360"/>
    </w:pPr>
    <w:rPr>
      <w:color w:val="FF0000"/>
    </w:rPr>
  </w:style>
  <w:style w:type="character" w:customStyle="1" w:styleId="Heading1Char">
    <w:name w:val="Heading 1 Char"/>
    <w:basedOn w:val="DefaultParagraphFont"/>
    <w:link w:val="Heading1"/>
    <w:rsid w:val="00034C4C"/>
    <w:rPr>
      <w:rFonts w:asciiTheme="majorBidi" w:hAnsiTheme="majorBidi" w:cstheme="majorBidi"/>
      <w:b/>
      <w:caps/>
      <w:kern w:val="28"/>
    </w:rPr>
  </w:style>
  <w:style w:type="character" w:customStyle="1" w:styleId="HeadingChar">
    <w:name w:val="Heading Char"/>
    <w:basedOn w:val="Heading1Char"/>
    <w:link w:val="Heading"/>
    <w:rsid w:val="00034C4C"/>
    <w:rPr>
      <w:rFonts w:asciiTheme="majorBidi" w:hAnsiTheme="majorBidi" w:cstheme="majorBidi"/>
      <w:b/>
      <w:caps/>
      <w:kern w:val="28"/>
    </w:rPr>
  </w:style>
  <w:style w:type="character" w:customStyle="1" w:styleId="TableHeadingChar">
    <w:name w:val="Table Heading Char"/>
    <w:basedOn w:val="HeadingChar"/>
    <w:link w:val="TableHeading"/>
    <w:rsid w:val="00034C4C"/>
    <w:rPr>
      <w:rFonts w:asciiTheme="majorBidi" w:hAnsiTheme="majorBidi" w:cstheme="majorBidi"/>
      <w:b/>
      <w:caps/>
      <w:kern w:val="28"/>
      <w:sz w:val="28"/>
      <w:szCs w:val="28"/>
    </w:rPr>
  </w:style>
  <w:style w:type="paragraph" w:customStyle="1" w:styleId="Bold">
    <w:name w:val="Bold"/>
    <w:basedOn w:val="Normal"/>
    <w:link w:val="BoldChar"/>
    <w:qFormat/>
    <w:rsid w:val="001275C3"/>
    <w:rPr>
      <w:b/>
      <w:bCs/>
    </w:rPr>
  </w:style>
  <w:style w:type="character" w:customStyle="1" w:styleId="InstructionsChar">
    <w:name w:val="Instructions Char"/>
    <w:basedOn w:val="DefaultParagraphFont"/>
    <w:link w:val="Instructions"/>
    <w:rsid w:val="00195C06"/>
    <w:rPr>
      <w:rFonts w:asciiTheme="majorBidi" w:hAnsiTheme="majorBidi" w:cstheme="majorBidi"/>
      <w:color w:val="FF0000"/>
    </w:rPr>
  </w:style>
  <w:style w:type="paragraph" w:customStyle="1" w:styleId="Bullets">
    <w:name w:val="Bullets"/>
    <w:basedOn w:val="ListBullet2"/>
    <w:link w:val="BulletsChar"/>
    <w:qFormat/>
    <w:rsid w:val="001275C3"/>
    <w:pPr>
      <w:spacing w:after="120"/>
    </w:pPr>
    <w:rPr>
      <w:color w:val="000000" w:themeColor="text1"/>
    </w:rPr>
  </w:style>
  <w:style w:type="character" w:customStyle="1" w:styleId="BoldChar">
    <w:name w:val="Bold Char"/>
    <w:basedOn w:val="DefaultParagraphFont"/>
    <w:link w:val="Bold"/>
    <w:rsid w:val="001275C3"/>
    <w:rPr>
      <w:rFonts w:asciiTheme="majorBidi" w:hAnsiTheme="majorBidi" w:cstheme="majorBidi"/>
      <w:b/>
      <w:bCs/>
    </w:rPr>
  </w:style>
  <w:style w:type="character" w:customStyle="1" w:styleId="ListBullet2Char">
    <w:name w:val="List Bullet 2 Char"/>
    <w:basedOn w:val="DefaultParagraphFont"/>
    <w:link w:val="ListBullet2"/>
    <w:rsid w:val="001275C3"/>
    <w:rPr>
      <w:rFonts w:asciiTheme="majorBidi" w:hAnsiTheme="majorBidi" w:cstheme="majorBidi"/>
      <w:color w:val="1B20EC"/>
    </w:rPr>
  </w:style>
  <w:style w:type="character" w:customStyle="1" w:styleId="BulletsChar">
    <w:name w:val="Bullets Char"/>
    <w:basedOn w:val="ListBullet2Char"/>
    <w:link w:val="Bullets"/>
    <w:rsid w:val="001275C3"/>
    <w:rPr>
      <w:rFonts w:asciiTheme="majorBidi" w:hAnsiTheme="majorBidi" w:cstheme="majorBidi"/>
      <w:color w:val="000000" w:themeColor="text1"/>
    </w:rPr>
  </w:style>
  <w:style w:type="character" w:customStyle="1" w:styleId="HeaderChar">
    <w:name w:val="Header Char"/>
    <w:basedOn w:val="DefaultParagraphFont"/>
    <w:link w:val="Header"/>
    <w:uiPriority w:val="99"/>
    <w:rsid w:val="000C11DB"/>
    <w:rPr>
      <w:rFonts w:asciiTheme="majorBidi" w:eastAsia="Times New Roman" w:hAnsiTheme="majorBidi" w:cstheme="majorBidi"/>
      <w:snapToGrid w:val="0"/>
    </w:rPr>
  </w:style>
  <w:style w:type="character" w:customStyle="1" w:styleId="FooterChar">
    <w:name w:val="Footer Char"/>
    <w:basedOn w:val="DefaultParagraphFont"/>
    <w:link w:val="Footer"/>
    <w:rsid w:val="000C11DB"/>
    <w:rPr>
      <w:rFonts w:asciiTheme="majorBidi" w:eastAsia="Times New Roman" w:hAnsiTheme="majorBidi" w:cstheme="majorBid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336481">
      <w:bodyDiv w:val="1"/>
      <w:marLeft w:val="0"/>
      <w:marRight w:val="0"/>
      <w:marTop w:val="0"/>
      <w:marBottom w:val="0"/>
      <w:divBdr>
        <w:top w:val="none" w:sz="0" w:space="0" w:color="auto"/>
        <w:left w:val="none" w:sz="0" w:space="0" w:color="auto"/>
        <w:bottom w:val="none" w:sz="0" w:space="0" w:color="auto"/>
        <w:right w:val="none" w:sz="0" w:space="0" w:color="auto"/>
      </w:divBdr>
    </w:div>
    <w:div w:id="214442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X@jax.ufl.edu" TargetMode="External"/><Relationship Id="rId13" Type="http://schemas.openxmlformats.org/officeDocument/2006/relationships/hyperlink" Target="http://irb.ufl.edu/myirb/myirb-help-selecting-the-requested-review-typ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irb.ufl.edu/index/irb-policies-guidelines-and-guidances.html" TargetMode="External"/><Relationship Id="rId7" Type="http://schemas.openxmlformats.org/officeDocument/2006/relationships/endnotes" Target="endnotes.xml"/><Relationship Id="rId12" Type="http://schemas.openxmlformats.org/officeDocument/2006/relationships/hyperlink" Target="https://irb.research.chop.edu/expedited-re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irb.ufl.edu/index/irb-policies-guidelines-and-guidan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ufl.edu/myirb/myirb-help-selecting-the-requested-review-type.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irb.ufl.edu/irb02/forms-templates-guidelines/irbrev.html" TargetMode="External"/><Relationship Id="rId19" Type="http://schemas.openxmlformats.org/officeDocument/2006/relationships/hyperlink" Target="http://irb.ufl.edu/index/irb-policies-guidelines-and-guidances.html" TargetMode="External"/><Relationship Id="rId4" Type="http://schemas.openxmlformats.org/officeDocument/2006/relationships/settings" Target="settings.xml"/><Relationship Id="rId9" Type="http://schemas.openxmlformats.org/officeDocument/2006/relationships/hyperlink" Target="https://irb.research.chop.edu/exempt-research"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6423-CEF7-47DB-A5D0-65F74A5F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Protocol for descriptive studies</vt:lpstr>
    </vt:vector>
  </TitlesOfParts>
  <Manager/>
  <Company>UF-Jacksonville, FL</Company>
  <LinksUpToDate>false</LinksUpToDate>
  <CharactersWithSpaces>26642</CharactersWithSpaces>
  <SharedDoc>false</SharedDoc>
  <HyperlinkBase/>
  <HLinks>
    <vt:vector size="6" baseType="variant">
      <vt:variant>
        <vt:i4>2031677</vt:i4>
      </vt:variant>
      <vt:variant>
        <vt:i4>162</vt:i4>
      </vt:variant>
      <vt:variant>
        <vt:i4>0</vt:i4>
      </vt:variant>
      <vt:variant>
        <vt:i4>5</vt:i4>
      </vt:variant>
      <vt:variant>
        <vt:lpwstr>https://intranet.research.chop.edu/display/cmtirb/Waivers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descriptive studies</dc:title>
  <dc:subject>Protocol for descriptive studies</dc:subject>
  <dc:creator>Wajeeh Bajwa</dc:creator>
  <cp:keywords>Protocol, descriptive studies, UF-Jax, myIRB</cp:keywords>
  <dc:description>Protocol for descriptive studies
Version: 2920-04-10</dc:description>
  <cp:lastModifiedBy>Wajeeh Bajwa</cp:lastModifiedBy>
  <cp:revision>13</cp:revision>
  <cp:lastPrinted>2020-06-24T17:11:00Z</cp:lastPrinted>
  <dcterms:created xsi:type="dcterms:W3CDTF">2020-04-09T18:14:00Z</dcterms:created>
  <dcterms:modified xsi:type="dcterms:W3CDTF">2020-06-24T17:11:00Z</dcterms:modified>
  <cp:category>Protocol Template</cp:category>
</cp:coreProperties>
</file>